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C0FB7" w14:textId="3DAA6285" w:rsidR="00AA6F4D" w:rsidRPr="00BB212B" w:rsidRDefault="00900445" w:rsidP="00FA59DF">
      <w:pPr>
        <w:pStyle w:val="LGAItemNoHeading"/>
        <w:spacing w:before="480"/>
        <w:outlineLvl w:val="0"/>
        <w:rPr>
          <w:rFonts w:ascii="Arial" w:hAnsi="Arial" w:cs="Arial"/>
          <w:sz w:val="28"/>
          <w:szCs w:val="28"/>
        </w:rPr>
      </w:pPr>
      <w:r>
        <w:rPr>
          <w:rFonts w:ascii="Arial" w:hAnsi="Arial" w:cs="Arial"/>
          <w:sz w:val="28"/>
          <w:szCs w:val="28"/>
        </w:rPr>
        <w:t>Care and Health Improvement</w:t>
      </w:r>
      <w:r w:rsidR="006D78F3">
        <w:rPr>
          <w:rFonts w:ascii="Arial" w:hAnsi="Arial" w:cs="Arial"/>
          <w:sz w:val="28"/>
          <w:szCs w:val="28"/>
        </w:rPr>
        <w:t xml:space="preserve"> Programme</w:t>
      </w:r>
      <w:r w:rsidR="000368E9">
        <w:rPr>
          <w:rFonts w:ascii="Arial" w:hAnsi="Arial" w:cs="Arial"/>
          <w:sz w:val="28"/>
          <w:szCs w:val="28"/>
        </w:rPr>
        <w:t xml:space="preserve"> </w:t>
      </w:r>
      <w:r w:rsidR="000816A5">
        <w:rPr>
          <w:rFonts w:ascii="Arial" w:hAnsi="Arial" w:cs="Arial"/>
          <w:sz w:val="28"/>
          <w:szCs w:val="28"/>
        </w:rPr>
        <w:t>2016/17</w:t>
      </w:r>
      <w:r w:rsidR="00D14E6E">
        <w:rPr>
          <w:rFonts w:ascii="Arial" w:hAnsi="Arial" w:cs="Arial"/>
          <w:sz w:val="28"/>
          <w:szCs w:val="28"/>
        </w:rPr>
        <w:t xml:space="preserve"> and beyond</w:t>
      </w:r>
    </w:p>
    <w:p w14:paraId="6CA3A47D" w14:textId="77777777" w:rsidR="001172B6" w:rsidRPr="00392E9F" w:rsidRDefault="00392E9F" w:rsidP="004D6129">
      <w:pPr>
        <w:pStyle w:val="MainText"/>
        <w:outlineLvl w:val="0"/>
        <w:rPr>
          <w:rFonts w:ascii="Arial" w:hAnsi="Arial" w:cs="Arial"/>
          <w:b/>
          <w:szCs w:val="22"/>
        </w:rPr>
      </w:pPr>
      <w:r w:rsidRPr="00392E9F">
        <w:rPr>
          <w:rFonts w:ascii="Arial" w:hAnsi="Arial" w:cs="Arial"/>
          <w:b/>
          <w:szCs w:val="22"/>
        </w:rPr>
        <w:t xml:space="preserve">Purpose </w:t>
      </w:r>
    </w:p>
    <w:p w14:paraId="5CEA3469" w14:textId="77777777" w:rsidR="00A601EC" w:rsidRPr="00392E9F" w:rsidRDefault="00BC09DA" w:rsidP="00CF6450">
      <w:pPr>
        <w:pStyle w:val="MainText"/>
        <w:spacing w:before="120" w:after="120" w:line="240" w:lineRule="auto"/>
        <w:rPr>
          <w:rFonts w:ascii="Arial" w:hAnsi="Arial" w:cs="Arial"/>
          <w:szCs w:val="22"/>
        </w:rPr>
      </w:pPr>
      <w:r w:rsidRPr="00392E9F">
        <w:rPr>
          <w:rFonts w:ascii="Arial" w:hAnsi="Arial" w:cs="Arial"/>
          <w:szCs w:val="22"/>
        </w:rPr>
        <w:t xml:space="preserve">To seek Board approval and direction on the broad range </w:t>
      </w:r>
      <w:r w:rsidR="00341B5F" w:rsidRPr="00392E9F">
        <w:rPr>
          <w:rFonts w:ascii="Arial" w:hAnsi="Arial" w:cs="Arial"/>
          <w:szCs w:val="22"/>
        </w:rPr>
        <w:t xml:space="preserve">of activities </w:t>
      </w:r>
      <w:r w:rsidR="008B71B1">
        <w:rPr>
          <w:rFonts w:ascii="Arial" w:hAnsi="Arial" w:cs="Arial"/>
          <w:szCs w:val="22"/>
        </w:rPr>
        <w:t xml:space="preserve">and approach to the </w:t>
      </w:r>
      <w:r w:rsidRPr="00392E9F">
        <w:rPr>
          <w:rFonts w:ascii="Arial" w:hAnsi="Arial" w:cs="Arial"/>
          <w:szCs w:val="22"/>
        </w:rPr>
        <w:t xml:space="preserve">Care and </w:t>
      </w:r>
      <w:r w:rsidR="00D2273E" w:rsidRPr="00392E9F">
        <w:rPr>
          <w:rFonts w:ascii="Arial" w:hAnsi="Arial" w:cs="Arial"/>
          <w:szCs w:val="22"/>
        </w:rPr>
        <w:t>Health I</w:t>
      </w:r>
      <w:r w:rsidR="00D14E6E">
        <w:rPr>
          <w:rFonts w:ascii="Arial" w:hAnsi="Arial" w:cs="Arial"/>
          <w:szCs w:val="22"/>
        </w:rPr>
        <w:t>mprovement</w:t>
      </w:r>
      <w:r w:rsidR="00D2273E" w:rsidRPr="00392E9F">
        <w:rPr>
          <w:rFonts w:ascii="Arial" w:hAnsi="Arial" w:cs="Arial"/>
          <w:szCs w:val="22"/>
        </w:rPr>
        <w:t xml:space="preserve"> Programme</w:t>
      </w:r>
      <w:r w:rsidR="008B71B1">
        <w:rPr>
          <w:rFonts w:ascii="Arial" w:hAnsi="Arial" w:cs="Arial"/>
          <w:szCs w:val="22"/>
        </w:rPr>
        <w:t xml:space="preserve"> for 2016/17 and beyond</w:t>
      </w:r>
      <w:r w:rsidR="00341B5F" w:rsidRPr="00392E9F">
        <w:rPr>
          <w:rFonts w:ascii="Arial" w:hAnsi="Arial" w:cs="Arial"/>
          <w:szCs w:val="22"/>
        </w:rPr>
        <w:t>.</w:t>
      </w:r>
    </w:p>
    <w:p w14:paraId="1FE99AA8" w14:textId="77777777" w:rsidR="000C3360" w:rsidRPr="00392E9F" w:rsidRDefault="000C3360" w:rsidP="004D6129">
      <w:pPr>
        <w:pStyle w:val="MainText"/>
        <w:outlineLvl w:val="0"/>
        <w:rPr>
          <w:rFonts w:ascii="Arial" w:hAnsi="Arial" w:cs="Arial"/>
          <w:szCs w:val="22"/>
        </w:rPr>
      </w:pPr>
      <w:r w:rsidRPr="00392E9F">
        <w:rPr>
          <w:rFonts w:ascii="Arial" w:hAnsi="Arial" w:cs="Arial"/>
          <w:b/>
          <w:szCs w:val="22"/>
        </w:rPr>
        <w:t>Summary</w:t>
      </w:r>
    </w:p>
    <w:p w14:paraId="5FDED1D5" w14:textId="43057F5F" w:rsidR="00A137FF" w:rsidRPr="00392E9F" w:rsidRDefault="00BC09DA" w:rsidP="000368E9">
      <w:pPr>
        <w:pStyle w:val="MainText"/>
        <w:spacing w:before="120" w:after="120" w:line="240" w:lineRule="auto"/>
        <w:rPr>
          <w:rFonts w:ascii="Arial" w:hAnsi="Arial" w:cs="Arial"/>
          <w:szCs w:val="22"/>
        </w:rPr>
      </w:pPr>
      <w:r w:rsidRPr="00392E9F">
        <w:rPr>
          <w:rFonts w:ascii="Arial" w:hAnsi="Arial" w:cs="Arial"/>
          <w:szCs w:val="22"/>
        </w:rPr>
        <w:t xml:space="preserve">Over the last </w:t>
      </w:r>
      <w:r w:rsidR="00A137FF">
        <w:rPr>
          <w:rFonts w:ascii="Arial" w:hAnsi="Arial" w:cs="Arial"/>
          <w:szCs w:val="22"/>
        </w:rPr>
        <w:t>four</w:t>
      </w:r>
      <w:r w:rsidRPr="00392E9F">
        <w:rPr>
          <w:rFonts w:ascii="Arial" w:hAnsi="Arial" w:cs="Arial"/>
          <w:szCs w:val="22"/>
        </w:rPr>
        <w:t xml:space="preserve"> years</w:t>
      </w:r>
      <w:r w:rsidR="00F57392" w:rsidRPr="00392E9F">
        <w:rPr>
          <w:rFonts w:ascii="Arial" w:hAnsi="Arial" w:cs="Arial"/>
          <w:szCs w:val="22"/>
        </w:rPr>
        <w:t xml:space="preserve"> </w:t>
      </w:r>
      <w:r w:rsidRPr="00392E9F">
        <w:rPr>
          <w:rFonts w:ascii="Arial" w:hAnsi="Arial" w:cs="Arial"/>
          <w:szCs w:val="22"/>
        </w:rPr>
        <w:t xml:space="preserve">the </w:t>
      </w:r>
      <w:r w:rsidR="00F57392" w:rsidRPr="00392E9F">
        <w:rPr>
          <w:rFonts w:ascii="Arial" w:hAnsi="Arial" w:cs="Arial"/>
          <w:szCs w:val="22"/>
        </w:rPr>
        <w:t xml:space="preserve">LGA </w:t>
      </w:r>
      <w:r w:rsidRPr="00392E9F">
        <w:rPr>
          <w:rFonts w:ascii="Arial" w:hAnsi="Arial" w:cs="Arial"/>
          <w:szCs w:val="22"/>
        </w:rPr>
        <w:t xml:space="preserve">has been delivering an increasing </w:t>
      </w:r>
      <w:r w:rsidR="00A137FF">
        <w:rPr>
          <w:rFonts w:ascii="Arial" w:hAnsi="Arial" w:cs="Arial"/>
          <w:szCs w:val="22"/>
        </w:rPr>
        <w:t xml:space="preserve">range </w:t>
      </w:r>
      <w:r w:rsidR="00F6135F">
        <w:rPr>
          <w:rFonts w:ascii="Arial" w:hAnsi="Arial" w:cs="Arial"/>
          <w:szCs w:val="22"/>
        </w:rPr>
        <w:t xml:space="preserve">of </w:t>
      </w:r>
      <w:r w:rsidR="00A137FF">
        <w:rPr>
          <w:rFonts w:ascii="Arial" w:hAnsi="Arial" w:cs="Arial"/>
          <w:szCs w:val="22"/>
        </w:rPr>
        <w:t>activity (the Care and Health Improvement Programme – CHIP)</w:t>
      </w:r>
      <w:r w:rsidRPr="00392E9F">
        <w:rPr>
          <w:rFonts w:ascii="Arial" w:hAnsi="Arial" w:cs="Arial"/>
          <w:szCs w:val="22"/>
        </w:rPr>
        <w:t xml:space="preserve">, primarily sponsored by the Department of Health, aimed at bringing about leadership developments, improvement or implementation support in the areas of care </w:t>
      </w:r>
      <w:r w:rsidR="00341B5F" w:rsidRPr="00392E9F">
        <w:rPr>
          <w:rFonts w:ascii="Arial" w:hAnsi="Arial" w:cs="Arial"/>
          <w:szCs w:val="22"/>
        </w:rPr>
        <w:t>and</w:t>
      </w:r>
      <w:r w:rsidRPr="00392E9F">
        <w:rPr>
          <w:rFonts w:ascii="Arial" w:hAnsi="Arial" w:cs="Arial"/>
          <w:szCs w:val="22"/>
        </w:rPr>
        <w:t xml:space="preserve"> support, health </w:t>
      </w:r>
      <w:r w:rsidR="00341B5F" w:rsidRPr="00392E9F">
        <w:rPr>
          <w:rFonts w:ascii="Arial" w:hAnsi="Arial" w:cs="Arial"/>
          <w:szCs w:val="22"/>
        </w:rPr>
        <w:t>and</w:t>
      </w:r>
      <w:r w:rsidRPr="00392E9F">
        <w:rPr>
          <w:rFonts w:ascii="Arial" w:hAnsi="Arial" w:cs="Arial"/>
          <w:szCs w:val="22"/>
        </w:rPr>
        <w:t xml:space="preserve"> wellbeing</w:t>
      </w:r>
      <w:r w:rsidR="00341B5F" w:rsidRPr="00392E9F">
        <w:rPr>
          <w:rFonts w:ascii="Arial" w:hAnsi="Arial" w:cs="Arial"/>
          <w:szCs w:val="22"/>
        </w:rPr>
        <w:t>,</w:t>
      </w:r>
      <w:r w:rsidRPr="00392E9F">
        <w:rPr>
          <w:rFonts w:ascii="Arial" w:hAnsi="Arial" w:cs="Arial"/>
          <w:szCs w:val="22"/>
        </w:rPr>
        <w:t xml:space="preserve"> and </w:t>
      </w:r>
      <w:r w:rsidR="00D2273E" w:rsidRPr="00392E9F">
        <w:rPr>
          <w:rFonts w:ascii="Arial" w:hAnsi="Arial" w:cs="Arial"/>
          <w:szCs w:val="22"/>
        </w:rPr>
        <w:t xml:space="preserve">service </w:t>
      </w:r>
      <w:r w:rsidR="00A137FF">
        <w:rPr>
          <w:rFonts w:ascii="Arial" w:hAnsi="Arial" w:cs="Arial"/>
          <w:szCs w:val="22"/>
        </w:rPr>
        <w:t>integration with health. We are now preparing to develop this programme for 2016/17 and beyond.</w:t>
      </w:r>
    </w:p>
    <w:p w14:paraId="0224B811" w14:textId="62AA5A9F" w:rsidR="00AA6F4D" w:rsidRDefault="00A137FF" w:rsidP="008B71B1">
      <w:pPr>
        <w:pStyle w:val="MainText"/>
        <w:spacing w:before="120" w:after="120" w:line="240" w:lineRule="auto"/>
        <w:rPr>
          <w:rFonts w:ascii="Arial" w:hAnsi="Arial" w:cs="Arial"/>
          <w:szCs w:val="22"/>
        </w:rPr>
      </w:pPr>
      <w:r>
        <w:rPr>
          <w:rFonts w:ascii="Arial" w:hAnsi="Arial" w:cs="Arial"/>
          <w:szCs w:val="22"/>
        </w:rPr>
        <w:t xml:space="preserve">In developing the </w:t>
      </w:r>
      <w:r w:rsidR="008B71B1">
        <w:rPr>
          <w:rFonts w:ascii="Arial" w:hAnsi="Arial" w:cs="Arial"/>
          <w:szCs w:val="22"/>
        </w:rPr>
        <w:t>programme,</w:t>
      </w:r>
      <w:r>
        <w:rPr>
          <w:rFonts w:ascii="Arial" w:hAnsi="Arial" w:cs="Arial"/>
          <w:szCs w:val="22"/>
        </w:rPr>
        <w:t xml:space="preserve"> we are </w:t>
      </w:r>
      <w:r w:rsidR="008B71B1">
        <w:rPr>
          <w:rFonts w:ascii="Arial" w:hAnsi="Arial" w:cs="Arial"/>
          <w:szCs w:val="22"/>
        </w:rPr>
        <w:t xml:space="preserve">actively </w:t>
      </w:r>
      <w:r>
        <w:rPr>
          <w:rFonts w:ascii="Arial" w:hAnsi="Arial" w:cs="Arial"/>
          <w:szCs w:val="22"/>
        </w:rPr>
        <w:t xml:space="preserve">seeking the view of LGA Boards (this Board and </w:t>
      </w:r>
      <w:r w:rsidR="00F6135F">
        <w:rPr>
          <w:rFonts w:ascii="Arial" w:hAnsi="Arial" w:cs="Arial"/>
          <w:szCs w:val="22"/>
        </w:rPr>
        <w:t xml:space="preserve">the </w:t>
      </w:r>
      <w:r>
        <w:rPr>
          <w:rFonts w:ascii="Arial" w:hAnsi="Arial" w:cs="Arial"/>
          <w:szCs w:val="22"/>
        </w:rPr>
        <w:t>Community Wellbeing</w:t>
      </w:r>
      <w:r w:rsidR="00F6135F">
        <w:rPr>
          <w:rFonts w:ascii="Arial" w:hAnsi="Arial" w:cs="Arial"/>
          <w:szCs w:val="22"/>
        </w:rPr>
        <w:t xml:space="preserve"> Portfolio</w:t>
      </w:r>
      <w:r>
        <w:rPr>
          <w:rFonts w:ascii="Arial" w:hAnsi="Arial" w:cs="Arial"/>
          <w:szCs w:val="22"/>
        </w:rPr>
        <w:t>), senior stakeholder</w:t>
      </w:r>
      <w:r w:rsidR="00F6135F">
        <w:rPr>
          <w:rFonts w:ascii="Arial" w:hAnsi="Arial" w:cs="Arial"/>
          <w:szCs w:val="22"/>
        </w:rPr>
        <w:t>s</w:t>
      </w:r>
      <w:r>
        <w:rPr>
          <w:rFonts w:ascii="Arial" w:hAnsi="Arial" w:cs="Arial"/>
          <w:szCs w:val="22"/>
        </w:rPr>
        <w:t xml:space="preserve"> across the se</w:t>
      </w:r>
      <w:r w:rsidR="008B71B1">
        <w:rPr>
          <w:rFonts w:ascii="Arial" w:hAnsi="Arial" w:cs="Arial"/>
          <w:szCs w:val="22"/>
        </w:rPr>
        <w:t>ctor including local authority Lead Members, Chief Executives and Directors of Adult Social Care</w:t>
      </w:r>
      <w:r>
        <w:rPr>
          <w:rFonts w:ascii="Arial" w:hAnsi="Arial" w:cs="Arial"/>
          <w:szCs w:val="22"/>
        </w:rPr>
        <w:t xml:space="preserve">, </w:t>
      </w:r>
      <w:r w:rsidR="00F6135F">
        <w:rPr>
          <w:rFonts w:ascii="Arial" w:hAnsi="Arial" w:cs="Arial"/>
          <w:szCs w:val="22"/>
        </w:rPr>
        <w:t>the Association of Directors of Social Services (</w:t>
      </w:r>
      <w:r>
        <w:rPr>
          <w:rFonts w:ascii="Arial" w:hAnsi="Arial" w:cs="Arial"/>
          <w:szCs w:val="22"/>
        </w:rPr>
        <w:t>ADASS</w:t>
      </w:r>
      <w:r w:rsidR="00F6135F">
        <w:rPr>
          <w:rFonts w:ascii="Arial" w:hAnsi="Arial" w:cs="Arial"/>
          <w:szCs w:val="22"/>
        </w:rPr>
        <w:t>)</w:t>
      </w:r>
      <w:r>
        <w:rPr>
          <w:rFonts w:ascii="Arial" w:hAnsi="Arial" w:cs="Arial"/>
          <w:szCs w:val="22"/>
        </w:rPr>
        <w:t>, NHS Confedera</w:t>
      </w:r>
      <w:r w:rsidR="008B71B1">
        <w:rPr>
          <w:rFonts w:ascii="Arial" w:hAnsi="Arial" w:cs="Arial"/>
          <w:szCs w:val="22"/>
        </w:rPr>
        <w:t>tion and Clinical Commissioners</w:t>
      </w:r>
      <w:r>
        <w:rPr>
          <w:rFonts w:ascii="Arial" w:hAnsi="Arial" w:cs="Arial"/>
          <w:szCs w:val="22"/>
        </w:rPr>
        <w:t xml:space="preserve"> and sponsors.</w:t>
      </w:r>
      <w:r w:rsidR="008B71B1">
        <w:rPr>
          <w:rFonts w:ascii="Arial" w:hAnsi="Arial" w:cs="Arial"/>
          <w:szCs w:val="22"/>
        </w:rPr>
        <w:t xml:space="preserve"> The </w:t>
      </w:r>
      <w:r w:rsidR="008B71B1" w:rsidRPr="00F6135F">
        <w:rPr>
          <w:rFonts w:ascii="Arial" w:hAnsi="Arial" w:cs="Arial"/>
          <w:b/>
          <w:szCs w:val="22"/>
        </w:rPr>
        <w:t>attached</w:t>
      </w:r>
      <w:r w:rsidR="008B71B1">
        <w:rPr>
          <w:rFonts w:ascii="Arial" w:hAnsi="Arial" w:cs="Arial"/>
          <w:szCs w:val="22"/>
        </w:rPr>
        <w:t xml:space="preserve"> presentation forms the basis of that discussion </w:t>
      </w:r>
      <w:proofErr w:type="gramStart"/>
      <w:r w:rsidR="008B71B1">
        <w:rPr>
          <w:rFonts w:ascii="Arial" w:hAnsi="Arial" w:cs="Arial"/>
          <w:szCs w:val="22"/>
        </w:rPr>
        <w:t>with</w:t>
      </w:r>
      <w:proofErr w:type="gramEnd"/>
      <w:r w:rsidR="008B71B1">
        <w:rPr>
          <w:rFonts w:ascii="Arial" w:hAnsi="Arial" w:cs="Arial"/>
          <w:szCs w:val="22"/>
        </w:rPr>
        <w:t xml:space="preserve"> them.</w:t>
      </w:r>
    </w:p>
    <w:p w14:paraId="55B615ED" w14:textId="77777777" w:rsidR="00922EF6" w:rsidRDefault="00922EF6" w:rsidP="008B71B1">
      <w:pPr>
        <w:pStyle w:val="MainText"/>
        <w:spacing w:before="120" w:after="120" w:line="240" w:lineRule="auto"/>
        <w:rPr>
          <w:rFonts w:ascii="Arial" w:hAnsi="Arial" w:cs="Arial"/>
          <w:szCs w:val="22"/>
        </w:rPr>
      </w:pPr>
      <w:r>
        <w:rPr>
          <w:rFonts w:ascii="Arial" w:hAnsi="Arial" w:cs="Arial"/>
          <w:szCs w:val="22"/>
        </w:rPr>
        <w:t>The discussion proposals for the programme seek to complete the transition from individual programmes to a single, more simplified, offer for the sector positioned around the key areas of leadership, integration, core service delivery (commissioning, markets and safeguarding) and managing risks and resilience.</w:t>
      </w:r>
    </w:p>
    <w:p w14:paraId="45741651" w14:textId="149B7E0C" w:rsidR="008B71B1" w:rsidRDefault="008B71B1" w:rsidP="008B71B1">
      <w:pPr>
        <w:pStyle w:val="MainText"/>
        <w:spacing w:before="120" w:after="120" w:line="240" w:lineRule="auto"/>
        <w:rPr>
          <w:rFonts w:ascii="Arial" w:hAnsi="Arial" w:cs="Arial"/>
          <w:szCs w:val="22"/>
        </w:rPr>
      </w:pPr>
      <w:r>
        <w:rPr>
          <w:rFonts w:ascii="Arial" w:hAnsi="Arial" w:cs="Arial"/>
          <w:szCs w:val="22"/>
        </w:rPr>
        <w:t xml:space="preserve">Final proposals will be agreed in </w:t>
      </w:r>
      <w:r w:rsidR="00922EF6">
        <w:rPr>
          <w:rFonts w:ascii="Arial" w:hAnsi="Arial" w:cs="Arial"/>
          <w:szCs w:val="22"/>
        </w:rPr>
        <w:t xml:space="preserve">early </w:t>
      </w:r>
      <w:r>
        <w:rPr>
          <w:rFonts w:ascii="Arial" w:hAnsi="Arial" w:cs="Arial"/>
          <w:szCs w:val="22"/>
        </w:rPr>
        <w:t>201</w:t>
      </w:r>
      <w:r w:rsidR="00922EF6">
        <w:rPr>
          <w:rFonts w:ascii="Arial" w:hAnsi="Arial" w:cs="Arial"/>
          <w:szCs w:val="22"/>
        </w:rPr>
        <w:t xml:space="preserve">6 by this </w:t>
      </w:r>
      <w:r w:rsidR="00F6135F">
        <w:rPr>
          <w:rFonts w:ascii="Arial" w:hAnsi="Arial" w:cs="Arial"/>
          <w:szCs w:val="22"/>
        </w:rPr>
        <w:t xml:space="preserve">Board </w:t>
      </w:r>
      <w:r w:rsidR="00922EF6">
        <w:rPr>
          <w:rFonts w:ascii="Arial" w:hAnsi="Arial" w:cs="Arial"/>
          <w:szCs w:val="22"/>
        </w:rPr>
        <w:t xml:space="preserve">and the Community Wellbeing </w:t>
      </w:r>
      <w:r w:rsidR="00F6135F">
        <w:rPr>
          <w:rFonts w:ascii="Arial" w:hAnsi="Arial" w:cs="Arial"/>
          <w:szCs w:val="22"/>
        </w:rPr>
        <w:t xml:space="preserve">Portfolio </w:t>
      </w:r>
      <w:r w:rsidR="00922EF6">
        <w:rPr>
          <w:rFonts w:ascii="Arial" w:hAnsi="Arial" w:cs="Arial"/>
          <w:szCs w:val="22"/>
        </w:rPr>
        <w:t xml:space="preserve">and for submission to the Department of Health. </w:t>
      </w:r>
    </w:p>
    <w:p w14:paraId="1188FD84" w14:textId="77777777" w:rsidR="00A137FF" w:rsidRDefault="00A137FF" w:rsidP="00CF6450">
      <w:pPr>
        <w:pStyle w:val="MainText"/>
        <w:rPr>
          <w:rFonts w:ascii="Arial" w:hAnsi="Arial" w:cs="Arial"/>
          <w:szCs w:val="22"/>
        </w:rPr>
      </w:pPr>
    </w:p>
    <w:p w14:paraId="4F726D7F" w14:textId="77777777" w:rsidR="00A137FF" w:rsidRPr="00392E9F" w:rsidRDefault="00A137FF" w:rsidP="00CF6450">
      <w:pPr>
        <w:pStyle w:val="MainText"/>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392E9F" w14:paraId="6825AA15" w14:textId="77777777">
        <w:tc>
          <w:tcPr>
            <w:tcW w:w="9157" w:type="dxa"/>
          </w:tcPr>
          <w:p w14:paraId="73DF71FB" w14:textId="77777777" w:rsidR="00BB33D1" w:rsidRPr="00392E9F" w:rsidRDefault="00047C0D">
            <w:pPr>
              <w:pStyle w:val="MainText"/>
              <w:rPr>
                <w:rFonts w:ascii="Arial" w:hAnsi="Arial" w:cs="Arial"/>
                <w:b/>
                <w:szCs w:val="22"/>
              </w:rPr>
            </w:pPr>
            <w:r w:rsidRPr="00392E9F">
              <w:rPr>
                <w:rFonts w:ascii="Arial" w:hAnsi="Arial" w:cs="Arial"/>
                <w:b/>
                <w:szCs w:val="22"/>
              </w:rPr>
              <w:br/>
            </w:r>
            <w:r w:rsidR="000C3360" w:rsidRPr="00392E9F">
              <w:rPr>
                <w:rFonts w:ascii="Arial" w:hAnsi="Arial" w:cs="Arial"/>
                <w:b/>
                <w:szCs w:val="22"/>
              </w:rPr>
              <w:t>Recommendation</w:t>
            </w:r>
            <w:r w:rsidR="00C06B77" w:rsidRPr="00392E9F">
              <w:rPr>
                <w:rFonts w:ascii="Arial" w:hAnsi="Arial" w:cs="Arial"/>
                <w:b/>
                <w:szCs w:val="22"/>
              </w:rPr>
              <w:t>s</w:t>
            </w:r>
          </w:p>
          <w:p w14:paraId="5E24AA02" w14:textId="77777777" w:rsidR="00DB478C" w:rsidRPr="00392E9F" w:rsidRDefault="00341B5F" w:rsidP="000368E9">
            <w:pPr>
              <w:pStyle w:val="MainText"/>
              <w:rPr>
                <w:rFonts w:ascii="Arial" w:hAnsi="Arial" w:cs="Arial"/>
                <w:szCs w:val="22"/>
              </w:rPr>
            </w:pPr>
            <w:r w:rsidRPr="00392E9F">
              <w:rPr>
                <w:rFonts w:ascii="Arial" w:hAnsi="Arial" w:cs="Arial"/>
                <w:szCs w:val="22"/>
              </w:rPr>
              <w:t xml:space="preserve">The </w:t>
            </w:r>
            <w:r w:rsidR="00DB478C" w:rsidRPr="00392E9F">
              <w:rPr>
                <w:rFonts w:ascii="Arial" w:hAnsi="Arial" w:cs="Arial"/>
                <w:szCs w:val="22"/>
              </w:rPr>
              <w:t>Improvement and Innovation Board</w:t>
            </w:r>
            <w:r w:rsidR="0070456B" w:rsidRPr="00392E9F">
              <w:rPr>
                <w:rFonts w:ascii="Arial" w:hAnsi="Arial" w:cs="Arial"/>
                <w:szCs w:val="22"/>
              </w:rPr>
              <w:t xml:space="preserve"> is recommended to</w:t>
            </w:r>
            <w:r w:rsidR="000368E9">
              <w:rPr>
                <w:rFonts w:ascii="Arial" w:hAnsi="Arial" w:cs="Arial"/>
                <w:szCs w:val="22"/>
              </w:rPr>
              <w:t xml:space="preserve"> </w:t>
            </w:r>
            <w:r w:rsidRPr="00392E9F">
              <w:rPr>
                <w:rFonts w:ascii="Arial" w:hAnsi="Arial" w:cs="Arial"/>
                <w:szCs w:val="22"/>
              </w:rPr>
              <w:t>p</w:t>
            </w:r>
            <w:r w:rsidR="00DB478C" w:rsidRPr="00392E9F">
              <w:rPr>
                <w:rFonts w:ascii="Arial" w:hAnsi="Arial" w:cs="Arial"/>
                <w:szCs w:val="22"/>
              </w:rPr>
              <w:t>rovide guidance and direction o</w:t>
            </w:r>
            <w:r w:rsidRPr="00392E9F">
              <w:rPr>
                <w:rFonts w:ascii="Arial" w:hAnsi="Arial" w:cs="Arial"/>
                <w:szCs w:val="22"/>
              </w:rPr>
              <w:t>n</w:t>
            </w:r>
            <w:r w:rsidR="00DB478C" w:rsidRPr="00392E9F">
              <w:rPr>
                <w:rFonts w:ascii="Arial" w:hAnsi="Arial" w:cs="Arial"/>
                <w:szCs w:val="22"/>
              </w:rPr>
              <w:t xml:space="preserve"> the </w:t>
            </w:r>
            <w:r w:rsidR="00CC0CEE" w:rsidRPr="00392E9F">
              <w:rPr>
                <w:rFonts w:ascii="Arial" w:hAnsi="Arial" w:cs="Arial"/>
                <w:szCs w:val="22"/>
              </w:rPr>
              <w:t xml:space="preserve">draft objectives, </w:t>
            </w:r>
            <w:r w:rsidR="00DB478C" w:rsidRPr="00392E9F">
              <w:rPr>
                <w:rFonts w:ascii="Arial" w:hAnsi="Arial" w:cs="Arial"/>
                <w:szCs w:val="22"/>
              </w:rPr>
              <w:t>range, scope and direct</w:t>
            </w:r>
            <w:r w:rsidR="00A137FF">
              <w:rPr>
                <w:rFonts w:ascii="Arial" w:hAnsi="Arial" w:cs="Arial"/>
                <w:szCs w:val="22"/>
              </w:rPr>
              <w:t>ion of the programme for 2016/17 and beyond</w:t>
            </w:r>
            <w:r w:rsidR="000665C5">
              <w:rPr>
                <w:rFonts w:ascii="Arial" w:hAnsi="Arial" w:cs="Arial"/>
                <w:szCs w:val="22"/>
              </w:rPr>
              <w:t>.</w:t>
            </w:r>
          </w:p>
          <w:p w14:paraId="3F9B0A6F" w14:textId="77777777" w:rsidR="00C501A8" w:rsidRPr="00392E9F" w:rsidRDefault="00C501A8" w:rsidP="00C501A8">
            <w:pPr>
              <w:pStyle w:val="MainText"/>
              <w:tabs>
                <w:tab w:val="left" w:pos="709"/>
              </w:tabs>
              <w:ind w:right="198"/>
              <w:rPr>
                <w:rFonts w:ascii="Arial" w:hAnsi="Arial" w:cs="Arial"/>
                <w:szCs w:val="22"/>
              </w:rPr>
            </w:pPr>
          </w:p>
          <w:p w14:paraId="39EC19E5" w14:textId="77777777" w:rsidR="00666612" w:rsidRPr="00392E9F" w:rsidRDefault="00666612" w:rsidP="00C501A8">
            <w:pPr>
              <w:pStyle w:val="MainText"/>
              <w:tabs>
                <w:tab w:val="left" w:pos="709"/>
              </w:tabs>
              <w:ind w:right="198"/>
              <w:rPr>
                <w:rFonts w:ascii="Arial" w:hAnsi="Arial" w:cs="Arial"/>
                <w:b/>
                <w:szCs w:val="22"/>
              </w:rPr>
            </w:pPr>
            <w:r w:rsidRPr="00392E9F">
              <w:rPr>
                <w:rFonts w:ascii="Arial" w:hAnsi="Arial" w:cs="Arial"/>
                <w:b/>
                <w:szCs w:val="22"/>
              </w:rPr>
              <w:t>Actions</w:t>
            </w:r>
          </w:p>
          <w:p w14:paraId="31AA2A4D" w14:textId="3B8600DD" w:rsidR="002C7E5A" w:rsidRPr="00392E9F" w:rsidRDefault="00BC0E49" w:rsidP="00F6135F">
            <w:pPr>
              <w:pStyle w:val="MainText"/>
              <w:rPr>
                <w:rFonts w:ascii="Arial" w:hAnsi="Arial" w:cs="Arial"/>
                <w:szCs w:val="22"/>
              </w:rPr>
            </w:pPr>
            <w:r w:rsidRPr="00392E9F">
              <w:rPr>
                <w:rFonts w:ascii="Arial" w:hAnsi="Arial" w:cs="Arial"/>
                <w:szCs w:val="22"/>
              </w:rPr>
              <w:t>T</w:t>
            </w:r>
            <w:r w:rsidR="00DB478C" w:rsidRPr="00392E9F">
              <w:rPr>
                <w:rFonts w:ascii="Arial" w:hAnsi="Arial" w:cs="Arial"/>
                <w:szCs w:val="22"/>
              </w:rPr>
              <w:t>his Board’s direction</w:t>
            </w:r>
            <w:r w:rsidR="00CC0CEE" w:rsidRPr="00392E9F">
              <w:rPr>
                <w:rFonts w:ascii="Arial" w:hAnsi="Arial" w:cs="Arial"/>
                <w:szCs w:val="22"/>
              </w:rPr>
              <w:t xml:space="preserve"> and advice, and that of </w:t>
            </w:r>
            <w:r w:rsidR="00341B5F" w:rsidRPr="00392E9F">
              <w:rPr>
                <w:rFonts w:ascii="Arial" w:hAnsi="Arial" w:cs="Arial"/>
                <w:szCs w:val="22"/>
              </w:rPr>
              <w:t xml:space="preserve">the </w:t>
            </w:r>
            <w:r w:rsidR="00CC0CEE" w:rsidRPr="00392E9F">
              <w:rPr>
                <w:rFonts w:ascii="Arial" w:hAnsi="Arial" w:cs="Arial"/>
                <w:szCs w:val="22"/>
              </w:rPr>
              <w:t>Communit</w:t>
            </w:r>
            <w:r w:rsidR="00341B5F" w:rsidRPr="00392E9F">
              <w:rPr>
                <w:rFonts w:ascii="Arial" w:hAnsi="Arial" w:cs="Arial"/>
                <w:szCs w:val="22"/>
              </w:rPr>
              <w:t xml:space="preserve">y </w:t>
            </w:r>
            <w:r w:rsidR="00CC0CEE" w:rsidRPr="00392E9F">
              <w:rPr>
                <w:rFonts w:ascii="Arial" w:hAnsi="Arial" w:cs="Arial"/>
                <w:szCs w:val="22"/>
              </w:rPr>
              <w:t>Wellbeing</w:t>
            </w:r>
            <w:r w:rsidR="00341B5F" w:rsidRPr="00392E9F">
              <w:rPr>
                <w:rFonts w:ascii="Arial" w:hAnsi="Arial" w:cs="Arial"/>
                <w:szCs w:val="22"/>
              </w:rPr>
              <w:t xml:space="preserve"> </w:t>
            </w:r>
            <w:r w:rsidR="00F6135F">
              <w:rPr>
                <w:rFonts w:ascii="Arial" w:hAnsi="Arial" w:cs="Arial"/>
                <w:szCs w:val="22"/>
              </w:rPr>
              <w:t>Portfolio</w:t>
            </w:r>
            <w:r w:rsidR="00CC0CEE" w:rsidRPr="00392E9F">
              <w:rPr>
                <w:rFonts w:ascii="Arial" w:hAnsi="Arial" w:cs="Arial"/>
                <w:szCs w:val="22"/>
              </w:rPr>
              <w:t>,</w:t>
            </w:r>
            <w:r w:rsidR="00DB478C" w:rsidRPr="00392E9F">
              <w:rPr>
                <w:rFonts w:ascii="Arial" w:hAnsi="Arial" w:cs="Arial"/>
                <w:szCs w:val="22"/>
              </w:rPr>
              <w:t xml:space="preserve"> will be taken into account in the negotiations and agreements with the programme sponsors</w:t>
            </w:r>
            <w:r w:rsidR="00864261">
              <w:rPr>
                <w:rFonts w:ascii="Arial" w:hAnsi="Arial" w:cs="Arial"/>
                <w:szCs w:val="22"/>
              </w:rPr>
              <w:t xml:space="preserve"> and this Board </w:t>
            </w:r>
            <w:r w:rsidR="00F6135F">
              <w:rPr>
                <w:rFonts w:ascii="Arial" w:hAnsi="Arial" w:cs="Arial"/>
                <w:szCs w:val="22"/>
              </w:rPr>
              <w:t xml:space="preserve">will be </w:t>
            </w:r>
            <w:r w:rsidR="00864261">
              <w:rPr>
                <w:rFonts w:ascii="Arial" w:hAnsi="Arial" w:cs="Arial"/>
                <w:szCs w:val="22"/>
              </w:rPr>
              <w:t>kept informed</w:t>
            </w:r>
            <w:r w:rsidRPr="00392E9F">
              <w:rPr>
                <w:rFonts w:ascii="Arial" w:hAnsi="Arial" w:cs="Arial"/>
                <w:szCs w:val="22"/>
              </w:rPr>
              <w:t>.</w:t>
            </w:r>
            <w:r w:rsidR="008B61B1" w:rsidRPr="00392E9F">
              <w:rPr>
                <w:rFonts w:ascii="Arial" w:hAnsi="Arial" w:cs="Arial"/>
                <w:szCs w:val="22"/>
              </w:rPr>
              <w:br/>
            </w:r>
          </w:p>
        </w:tc>
      </w:tr>
    </w:tbl>
    <w:p w14:paraId="07FAC6DE" w14:textId="77777777" w:rsidR="00AA6F4D" w:rsidRPr="00392E9F" w:rsidRDefault="00AA6F4D">
      <w:pPr>
        <w:pStyle w:val="MainText"/>
        <w:rPr>
          <w:rFonts w:ascii="Arial" w:hAnsi="Arial" w:cs="Arial"/>
          <w:szCs w:val="22"/>
        </w:rPr>
      </w:pPr>
    </w:p>
    <w:tbl>
      <w:tblPr>
        <w:tblW w:w="0" w:type="auto"/>
        <w:tblLook w:val="01E0" w:firstRow="1" w:lastRow="1" w:firstColumn="1" w:lastColumn="1" w:noHBand="0" w:noVBand="0"/>
      </w:tblPr>
      <w:tblGrid>
        <w:gridCol w:w="2257"/>
        <w:gridCol w:w="6378"/>
      </w:tblGrid>
      <w:tr w:rsidR="00CC0245" w:rsidRPr="00392E9F" w14:paraId="3AE8025D" w14:textId="77777777" w:rsidTr="008B61B1">
        <w:tc>
          <w:tcPr>
            <w:tcW w:w="2257" w:type="dxa"/>
            <w:shd w:val="clear" w:color="auto" w:fill="auto"/>
          </w:tcPr>
          <w:p w14:paraId="3AABE0F4" w14:textId="77777777" w:rsidR="000368E9" w:rsidRDefault="00CC0245" w:rsidP="00D27408">
            <w:pPr>
              <w:pStyle w:val="MainText"/>
              <w:spacing w:line="240" w:lineRule="auto"/>
              <w:rPr>
                <w:rFonts w:ascii="Arial" w:hAnsi="Arial" w:cs="Arial"/>
                <w:szCs w:val="22"/>
              </w:rPr>
            </w:pPr>
            <w:r w:rsidRPr="00392E9F">
              <w:rPr>
                <w:rFonts w:ascii="Arial" w:hAnsi="Arial" w:cs="Arial"/>
                <w:b/>
                <w:szCs w:val="22"/>
              </w:rPr>
              <w:t>Contact officer:</w:t>
            </w:r>
            <w:r w:rsidR="00DB478C" w:rsidRPr="00392E9F">
              <w:rPr>
                <w:rFonts w:ascii="Arial" w:hAnsi="Arial" w:cs="Arial"/>
                <w:szCs w:val="22"/>
              </w:rPr>
              <w:t xml:space="preserve"> </w:t>
            </w:r>
          </w:p>
          <w:p w14:paraId="6EE1D438" w14:textId="77777777" w:rsidR="00CC0245" w:rsidRPr="000368E9" w:rsidRDefault="000368E9" w:rsidP="000368E9">
            <w:pPr>
              <w:rPr>
                <w:rFonts w:ascii="Arial" w:hAnsi="Arial" w:cs="Arial"/>
                <w:b/>
                <w:szCs w:val="22"/>
              </w:rPr>
            </w:pPr>
            <w:r>
              <w:rPr>
                <w:rFonts w:ascii="Arial" w:hAnsi="Arial" w:cs="Arial"/>
                <w:b/>
                <w:szCs w:val="22"/>
              </w:rPr>
              <w:t>Position:</w:t>
            </w:r>
          </w:p>
        </w:tc>
        <w:tc>
          <w:tcPr>
            <w:tcW w:w="6378" w:type="dxa"/>
            <w:shd w:val="clear" w:color="auto" w:fill="auto"/>
          </w:tcPr>
          <w:p w14:paraId="6897518A" w14:textId="77777777" w:rsidR="00CC0245" w:rsidRDefault="0080326C" w:rsidP="00D27408">
            <w:pPr>
              <w:pStyle w:val="MainText"/>
              <w:spacing w:line="240" w:lineRule="auto"/>
              <w:rPr>
                <w:rFonts w:ascii="Arial" w:hAnsi="Arial" w:cs="Arial"/>
                <w:szCs w:val="22"/>
              </w:rPr>
            </w:pPr>
            <w:r w:rsidRPr="00392E9F">
              <w:rPr>
                <w:rFonts w:ascii="Arial" w:hAnsi="Arial" w:cs="Arial"/>
                <w:szCs w:val="22"/>
              </w:rPr>
              <w:t>Andrew Hughes</w:t>
            </w:r>
          </w:p>
          <w:p w14:paraId="10201C3D" w14:textId="77777777" w:rsidR="000368E9" w:rsidRPr="000368E9" w:rsidRDefault="000368E9" w:rsidP="00A137FF">
            <w:pPr>
              <w:numPr>
                <w:ilvl w:val="0"/>
                <w:numId w:val="38"/>
              </w:numPr>
              <w:ind w:left="0"/>
              <w:rPr>
                <w:rFonts w:ascii="Arial" w:hAnsi="Arial" w:cs="Arial"/>
                <w:szCs w:val="22"/>
              </w:rPr>
            </w:pPr>
            <w:r w:rsidRPr="000368E9">
              <w:rPr>
                <w:rFonts w:ascii="Arial" w:hAnsi="Arial" w:cs="Arial"/>
                <w:szCs w:val="22"/>
              </w:rPr>
              <w:t>Head of Implementation</w:t>
            </w:r>
          </w:p>
        </w:tc>
      </w:tr>
      <w:tr w:rsidR="00CC0245" w:rsidRPr="00392E9F" w14:paraId="2AD45257" w14:textId="77777777" w:rsidTr="008B61B1">
        <w:tc>
          <w:tcPr>
            <w:tcW w:w="2257" w:type="dxa"/>
            <w:shd w:val="clear" w:color="auto" w:fill="auto"/>
          </w:tcPr>
          <w:p w14:paraId="71AF7815" w14:textId="77777777" w:rsidR="00CC0245" w:rsidRPr="00392E9F" w:rsidRDefault="008B61B1" w:rsidP="00D27408">
            <w:pPr>
              <w:pStyle w:val="MainText"/>
              <w:spacing w:line="240" w:lineRule="auto"/>
              <w:rPr>
                <w:rFonts w:ascii="Arial" w:hAnsi="Arial" w:cs="Arial"/>
                <w:b/>
                <w:szCs w:val="22"/>
              </w:rPr>
            </w:pPr>
            <w:r w:rsidRPr="00392E9F">
              <w:rPr>
                <w:rFonts w:ascii="Arial" w:hAnsi="Arial" w:cs="Arial"/>
                <w:b/>
                <w:szCs w:val="22"/>
              </w:rPr>
              <w:t>Phone</w:t>
            </w:r>
            <w:r w:rsidR="00CC0245" w:rsidRPr="00392E9F">
              <w:rPr>
                <w:rFonts w:ascii="Arial" w:hAnsi="Arial" w:cs="Arial"/>
                <w:b/>
                <w:szCs w:val="22"/>
              </w:rPr>
              <w:t>:</w:t>
            </w:r>
          </w:p>
        </w:tc>
        <w:tc>
          <w:tcPr>
            <w:tcW w:w="6378" w:type="dxa"/>
            <w:shd w:val="clear" w:color="auto" w:fill="auto"/>
          </w:tcPr>
          <w:p w14:paraId="739EB6B6" w14:textId="77777777" w:rsidR="00CC0245" w:rsidRPr="00392E9F" w:rsidRDefault="0080326C" w:rsidP="00D27408">
            <w:pPr>
              <w:pStyle w:val="MainText"/>
              <w:spacing w:line="240" w:lineRule="auto"/>
              <w:rPr>
                <w:rFonts w:ascii="Arial" w:hAnsi="Arial" w:cs="Arial"/>
                <w:szCs w:val="22"/>
              </w:rPr>
            </w:pPr>
            <w:r w:rsidRPr="00392E9F">
              <w:rPr>
                <w:rFonts w:ascii="Arial" w:hAnsi="Arial" w:cs="Arial"/>
                <w:szCs w:val="22"/>
              </w:rPr>
              <w:t>020 7664 3192</w:t>
            </w:r>
          </w:p>
        </w:tc>
      </w:tr>
      <w:tr w:rsidR="008B61B1" w:rsidRPr="00392E9F" w14:paraId="79047A6D" w14:textId="77777777" w:rsidTr="008B61B1">
        <w:tc>
          <w:tcPr>
            <w:tcW w:w="2257" w:type="dxa"/>
            <w:shd w:val="clear" w:color="auto" w:fill="auto"/>
          </w:tcPr>
          <w:p w14:paraId="2E678E93" w14:textId="77777777" w:rsidR="008B61B1" w:rsidRPr="00392E9F" w:rsidRDefault="008B61B1" w:rsidP="00D27408">
            <w:pPr>
              <w:pStyle w:val="MainText"/>
              <w:spacing w:line="240" w:lineRule="auto"/>
              <w:rPr>
                <w:rFonts w:ascii="Arial" w:hAnsi="Arial" w:cs="Arial"/>
                <w:b/>
                <w:szCs w:val="22"/>
              </w:rPr>
            </w:pPr>
            <w:r w:rsidRPr="00392E9F">
              <w:rPr>
                <w:rFonts w:ascii="Arial" w:hAnsi="Arial" w:cs="Arial"/>
                <w:b/>
                <w:szCs w:val="22"/>
              </w:rPr>
              <w:t>Email:</w:t>
            </w:r>
          </w:p>
        </w:tc>
        <w:tc>
          <w:tcPr>
            <w:tcW w:w="6378" w:type="dxa"/>
            <w:shd w:val="clear" w:color="auto" w:fill="auto"/>
          </w:tcPr>
          <w:p w14:paraId="55D5755E" w14:textId="77777777" w:rsidR="008B61B1" w:rsidRPr="00392E9F" w:rsidRDefault="003D1401" w:rsidP="00D27408">
            <w:pPr>
              <w:pStyle w:val="MainText"/>
              <w:spacing w:line="240" w:lineRule="auto"/>
              <w:rPr>
                <w:rFonts w:ascii="Arial" w:hAnsi="Arial" w:cs="Arial"/>
                <w:szCs w:val="22"/>
              </w:rPr>
            </w:pPr>
            <w:hyperlink r:id="rId12" w:history="1">
              <w:r w:rsidR="00341B5F" w:rsidRPr="00392E9F">
                <w:rPr>
                  <w:rStyle w:val="Hyperlink"/>
                  <w:rFonts w:ascii="Arial" w:hAnsi="Arial" w:cs="Arial"/>
                  <w:szCs w:val="22"/>
                </w:rPr>
                <w:t>andrew.hughes@local.gov.uk</w:t>
              </w:r>
            </w:hyperlink>
          </w:p>
        </w:tc>
      </w:tr>
    </w:tbl>
    <w:p w14:paraId="1D6CBE2B" w14:textId="77777777" w:rsidR="00AA6F4D" w:rsidRPr="00392E9F" w:rsidRDefault="00AA6F4D">
      <w:pPr>
        <w:pStyle w:val="LGASubHead1"/>
        <w:rPr>
          <w:rFonts w:ascii="Arial" w:hAnsi="Arial" w:cs="Arial"/>
          <w:sz w:val="22"/>
          <w:szCs w:val="22"/>
        </w:rPr>
        <w:sectPr w:rsidR="00AA6F4D" w:rsidRPr="00392E9F" w:rsidSect="000B143D">
          <w:headerReference w:type="default" r:id="rId13"/>
          <w:footerReference w:type="default" r:id="rId14"/>
          <w:headerReference w:type="first" r:id="rId15"/>
          <w:footerReference w:type="first" r:id="rId16"/>
          <w:pgSz w:w="11907" w:h="16840" w:code="9"/>
          <w:pgMar w:top="1418" w:right="1418" w:bottom="1276" w:left="1418" w:header="851" w:footer="567" w:gutter="0"/>
          <w:cols w:space="720"/>
          <w:titlePg/>
        </w:sectPr>
      </w:pPr>
    </w:p>
    <w:p w14:paraId="6FC8362F" w14:textId="77777777" w:rsidR="006E65B5" w:rsidRPr="000368E9" w:rsidRDefault="006E65B5" w:rsidP="006E65B5">
      <w:pPr>
        <w:pStyle w:val="LGAItemNoHeading"/>
        <w:spacing w:before="480"/>
        <w:outlineLvl w:val="0"/>
        <w:rPr>
          <w:rFonts w:ascii="Arial" w:hAnsi="Arial" w:cs="Arial"/>
          <w:sz w:val="28"/>
          <w:szCs w:val="28"/>
        </w:rPr>
      </w:pPr>
      <w:bookmarkStart w:id="0" w:name="MainHeading2"/>
      <w:bookmarkEnd w:id="0"/>
      <w:r w:rsidRPr="000368E9">
        <w:rPr>
          <w:rFonts w:ascii="Arial" w:hAnsi="Arial" w:cs="Arial"/>
          <w:sz w:val="28"/>
          <w:szCs w:val="28"/>
        </w:rPr>
        <w:lastRenderedPageBreak/>
        <w:t xml:space="preserve">Care and Health </w:t>
      </w:r>
      <w:r w:rsidR="00922EF6">
        <w:rPr>
          <w:rFonts w:ascii="Arial" w:hAnsi="Arial" w:cs="Arial"/>
          <w:sz w:val="28"/>
          <w:szCs w:val="28"/>
        </w:rPr>
        <w:t>Improvement</w:t>
      </w:r>
      <w:r w:rsidRPr="000368E9">
        <w:rPr>
          <w:rFonts w:ascii="Arial" w:hAnsi="Arial" w:cs="Arial"/>
          <w:sz w:val="28"/>
          <w:szCs w:val="28"/>
        </w:rPr>
        <w:t xml:space="preserve"> Programme</w:t>
      </w:r>
      <w:r w:rsidR="000368E9" w:rsidRPr="000368E9">
        <w:rPr>
          <w:rFonts w:ascii="Arial" w:hAnsi="Arial" w:cs="Arial"/>
          <w:sz w:val="28"/>
          <w:szCs w:val="28"/>
        </w:rPr>
        <w:t xml:space="preserve"> </w:t>
      </w:r>
      <w:r w:rsidR="00922EF6">
        <w:rPr>
          <w:rFonts w:ascii="Arial" w:hAnsi="Arial" w:cs="Arial"/>
          <w:sz w:val="28"/>
          <w:szCs w:val="28"/>
        </w:rPr>
        <w:t xml:space="preserve">2016/17 and </w:t>
      </w:r>
      <w:r w:rsidR="00155468">
        <w:rPr>
          <w:rFonts w:ascii="Arial" w:hAnsi="Arial" w:cs="Arial"/>
          <w:sz w:val="28"/>
          <w:szCs w:val="28"/>
        </w:rPr>
        <w:t>beyond</w:t>
      </w:r>
    </w:p>
    <w:p w14:paraId="6ED39C9C" w14:textId="77777777" w:rsidR="00F8493C" w:rsidRPr="00392E9F" w:rsidRDefault="00800447" w:rsidP="003D1401">
      <w:pPr>
        <w:tabs>
          <w:tab w:val="left" w:pos="709"/>
        </w:tabs>
        <w:spacing w:before="120" w:after="120"/>
        <w:jc w:val="both"/>
        <w:rPr>
          <w:rFonts w:ascii="Arial" w:hAnsi="Arial" w:cs="Arial"/>
          <w:b/>
          <w:szCs w:val="22"/>
          <w:lang w:eastAsia="en-US"/>
        </w:rPr>
      </w:pPr>
      <w:r w:rsidRPr="00392E9F">
        <w:rPr>
          <w:rFonts w:ascii="Arial" w:hAnsi="Arial" w:cs="Arial"/>
          <w:b/>
          <w:szCs w:val="22"/>
          <w:lang w:eastAsia="en-US"/>
        </w:rPr>
        <w:t xml:space="preserve">Background: </w:t>
      </w:r>
      <w:r w:rsidR="00A77C4B" w:rsidRPr="00392E9F">
        <w:rPr>
          <w:rFonts w:ascii="Arial" w:hAnsi="Arial" w:cs="Arial"/>
          <w:b/>
          <w:szCs w:val="22"/>
          <w:lang w:eastAsia="en-US"/>
        </w:rPr>
        <w:t>Sector</w:t>
      </w:r>
      <w:r w:rsidR="00BC0E49" w:rsidRPr="00392E9F">
        <w:rPr>
          <w:rFonts w:ascii="Arial" w:hAnsi="Arial" w:cs="Arial"/>
          <w:b/>
          <w:szCs w:val="22"/>
          <w:lang w:eastAsia="en-US"/>
        </w:rPr>
        <w:t>-</w:t>
      </w:r>
      <w:r w:rsidR="00A77C4B" w:rsidRPr="00392E9F">
        <w:rPr>
          <w:rFonts w:ascii="Arial" w:hAnsi="Arial" w:cs="Arial"/>
          <w:b/>
          <w:szCs w:val="22"/>
          <w:lang w:eastAsia="en-US"/>
        </w:rPr>
        <w:t>Led Improvement</w:t>
      </w:r>
      <w:r w:rsidR="00BC0E49" w:rsidRPr="00392E9F">
        <w:rPr>
          <w:rFonts w:ascii="Arial" w:hAnsi="Arial" w:cs="Arial"/>
          <w:b/>
          <w:szCs w:val="22"/>
          <w:lang w:eastAsia="en-US"/>
        </w:rPr>
        <w:t xml:space="preserve"> (SLI)</w:t>
      </w:r>
      <w:r w:rsidR="00A77C4B" w:rsidRPr="00392E9F">
        <w:rPr>
          <w:rFonts w:ascii="Arial" w:hAnsi="Arial" w:cs="Arial"/>
          <w:b/>
          <w:szCs w:val="22"/>
          <w:lang w:eastAsia="en-US"/>
        </w:rPr>
        <w:t xml:space="preserve"> in Care and Health</w:t>
      </w:r>
    </w:p>
    <w:p w14:paraId="472C1078" w14:textId="547FEC36" w:rsidR="0067048F" w:rsidRDefault="00BC0E49" w:rsidP="003D1401">
      <w:pPr>
        <w:numPr>
          <w:ilvl w:val="0"/>
          <w:numId w:val="1"/>
        </w:numPr>
        <w:tabs>
          <w:tab w:val="left" w:pos="709"/>
        </w:tabs>
        <w:spacing w:before="120" w:after="120"/>
        <w:rPr>
          <w:rFonts w:ascii="Arial" w:hAnsi="Arial" w:cs="Arial"/>
          <w:szCs w:val="22"/>
        </w:rPr>
      </w:pPr>
      <w:r w:rsidRPr="00392E9F">
        <w:rPr>
          <w:rFonts w:ascii="Arial" w:hAnsi="Arial" w:cs="Arial"/>
          <w:szCs w:val="22"/>
        </w:rPr>
        <w:t xml:space="preserve">SLI </w:t>
      </w:r>
      <w:r w:rsidR="00A77C4B" w:rsidRPr="00392E9F">
        <w:rPr>
          <w:rFonts w:ascii="Arial" w:hAnsi="Arial" w:cs="Arial"/>
          <w:szCs w:val="22"/>
        </w:rPr>
        <w:t xml:space="preserve">is </w:t>
      </w:r>
      <w:r w:rsidR="001B6C30">
        <w:rPr>
          <w:rFonts w:ascii="Arial" w:hAnsi="Arial" w:cs="Arial"/>
          <w:szCs w:val="22"/>
        </w:rPr>
        <w:t xml:space="preserve">now </w:t>
      </w:r>
      <w:r w:rsidR="00A77C4B" w:rsidRPr="00392E9F">
        <w:rPr>
          <w:rFonts w:ascii="Arial" w:hAnsi="Arial" w:cs="Arial"/>
          <w:szCs w:val="22"/>
        </w:rPr>
        <w:t>firmly embedded within the wide, and growing, range of transformation and improvement programmes across the social care</w:t>
      </w:r>
      <w:r w:rsidR="0067048F">
        <w:rPr>
          <w:rFonts w:ascii="Arial" w:hAnsi="Arial" w:cs="Arial"/>
          <w:szCs w:val="22"/>
        </w:rPr>
        <w:t xml:space="preserve"> and health</w:t>
      </w:r>
      <w:r w:rsidR="00A77C4B" w:rsidRPr="00392E9F">
        <w:rPr>
          <w:rFonts w:ascii="Arial" w:hAnsi="Arial" w:cs="Arial"/>
          <w:szCs w:val="22"/>
        </w:rPr>
        <w:t xml:space="preserve"> agenda. </w:t>
      </w:r>
      <w:r w:rsidR="0067048F">
        <w:rPr>
          <w:rFonts w:ascii="Arial" w:hAnsi="Arial" w:cs="Arial"/>
          <w:szCs w:val="22"/>
        </w:rPr>
        <w:t>Over the last year the CHIP has successfully supported Health and Wellbeing Board</w:t>
      </w:r>
      <w:r w:rsidR="00F6135F">
        <w:rPr>
          <w:rFonts w:ascii="Arial" w:hAnsi="Arial" w:cs="Arial"/>
          <w:szCs w:val="22"/>
        </w:rPr>
        <w:t>s</w:t>
      </w:r>
      <w:r w:rsidR="0067048F">
        <w:rPr>
          <w:rFonts w:ascii="Arial" w:hAnsi="Arial" w:cs="Arial"/>
          <w:szCs w:val="22"/>
        </w:rPr>
        <w:t xml:space="preserve"> and councils to:</w:t>
      </w:r>
    </w:p>
    <w:p w14:paraId="0080B8EB" w14:textId="7AFC72B3" w:rsidR="0067048F" w:rsidRDefault="00F6135F" w:rsidP="003D1401">
      <w:pPr>
        <w:pStyle w:val="ListParagraph"/>
        <w:numPr>
          <w:ilvl w:val="1"/>
          <w:numId w:val="44"/>
        </w:numPr>
        <w:tabs>
          <w:tab w:val="left" w:pos="1701"/>
        </w:tabs>
        <w:spacing w:before="60" w:after="60"/>
        <w:rPr>
          <w:rFonts w:ascii="Arial" w:hAnsi="Arial" w:cs="Arial"/>
        </w:rPr>
      </w:pPr>
      <w:r>
        <w:rPr>
          <w:rFonts w:ascii="Arial" w:hAnsi="Arial" w:cs="Arial"/>
        </w:rPr>
        <w:t>d</w:t>
      </w:r>
      <w:r w:rsidR="0067048F">
        <w:rPr>
          <w:rFonts w:ascii="Arial" w:hAnsi="Arial" w:cs="Arial"/>
        </w:rPr>
        <w:t xml:space="preserve">evelop the </w:t>
      </w:r>
      <w:r w:rsidR="000B7F3C">
        <w:rPr>
          <w:rFonts w:ascii="Arial" w:hAnsi="Arial" w:cs="Arial"/>
        </w:rPr>
        <w:t xml:space="preserve">place based </w:t>
      </w:r>
      <w:r w:rsidR="0067048F">
        <w:rPr>
          <w:rFonts w:ascii="Arial" w:hAnsi="Arial" w:cs="Arial"/>
        </w:rPr>
        <w:t>leadership role of Health and Wellbeing Boards</w:t>
      </w:r>
    </w:p>
    <w:p w14:paraId="6542C35F" w14:textId="7BDB9B19" w:rsidR="000B7F3C" w:rsidRDefault="00F6135F" w:rsidP="003D1401">
      <w:pPr>
        <w:pStyle w:val="ListParagraph"/>
        <w:numPr>
          <w:ilvl w:val="1"/>
          <w:numId w:val="44"/>
        </w:numPr>
        <w:tabs>
          <w:tab w:val="left" w:pos="1701"/>
        </w:tabs>
        <w:spacing w:before="60" w:after="60"/>
        <w:rPr>
          <w:rFonts w:ascii="Arial" w:hAnsi="Arial" w:cs="Arial"/>
        </w:rPr>
      </w:pPr>
      <w:r>
        <w:rPr>
          <w:rFonts w:ascii="Arial" w:hAnsi="Arial" w:cs="Arial"/>
        </w:rPr>
        <w:t>s</w:t>
      </w:r>
      <w:r w:rsidR="000B7F3C">
        <w:rPr>
          <w:rFonts w:ascii="Arial" w:hAnsi="Arial" w:cs="Arial"/>
        </w:rPr>
        <w:t>upport the planning and delivery process for the Better Care Fund</w:t>
      </w:r>
    </w:p>
    <w:p w14:paraId="4D4DEF99" w14:textId="3AFB3950" w:rsidR="0067048F" w:rsidRDefault="00F6135F" w:rsidP="003D1401">
      <w:pPr>
        <w:pStyle w:val="ListParagraph"/>
        <w:numPr>
          <w:ilvl w:val="1"/>
          <w:numId w:val="44"/>
        </w:numPr>
        <w:tabs>
          <w:tab w:val="left" w:pos="1701"/>
        </w:tabs>
        <w:spacing w:before="60" w:after="60"/>
        <w:rPr>
          <w:rFonts w:ascii="Arial" w:hAnsi="Arial" w:cs="Arial"/>
        </w:rPr>
      </w:pPr>
      <w:r>
        <w:rPr>
          <w:rFonts w:ascii="Arial" w:hAnsi="Arial" w:cs="Arial"/>
        </w:rPr>
        <w:t>i</w:t>
      </w:r>
      <w:r w:rsidR="000B7F3C">
        <w:rPr>
          <w:rFonts w:ascii="Arial" w:hAnsi="Arial" w:cs="Arial"/>
        </w:rPr>
        <w:t>mplement the Care Act’s social care reforms</w:t>
      </w:r>
    </w:p>
    <w:p w14:paraId="41EDAEF4" w14:textId="3BC3C0F9" w:rsidR="00503570" w:rsidRDefault="00F6135F" w:rsidP="003D1401">
      <w:pPr>
        <w:pStyle w:val="ListParagraph"/>
        <w:numPr>
          <w:ilvl w:val="1"/>
          <w:numId w:val="44"/>
        </w:numPr>
        <w:tabs>
          <w:tab w:val="left" w:pos="1701"/>
        </w:tabs>
        <w:spacing w:before="60" w:after="60"/>
        <w:rPr>
          <w:rFonts w:ascii="Arial" w:hAnsi="Arial" w:cs="Arial"/>
        </w:rPr>
      </w:pPr>
      <w:r>
        <w:rPr>
          <w:rFonts w:ascii="Arial" w:hAnsi="Arial" w:cs="Arial"/>
        </w:rPr>
        <w:t>i</w:t>
      </w:r>
      <w:r w:rsidR="000B7F3C" w:rsidRPr="00503570">
        <w:rPr>
          <w:rFonts w:ascii="Arial" w:hAnsi="Arial" w:cs="Arial"/>
        </w:rPr>
        <w:t xml:space="preserve">mprove the assessment and management of risks and resilience </w:t>
      </w:r>
    </w:p>
    <w:p w14:paraId="565D8F78" w14:textId="7472019B" w:rsidR="000B7F3C" w:rsidRPr="00503570" w:rsidRDefault="00F6135F" w:rsidP="003D1401">
      <w:pPr>
        <w:pStyle w:val="ListParagraph"/>
        <w:numPr>
          <w:ilvl w:val="1"/>
          <w:numId w:val="44"/>
        </w:numPr>
        <w:tabs>
          <w:tab w:val="left" w:pos="1701"/>
        </w:tabs>
        <w:spacing w:before="60" w:after="60"/>
        <w:rPr>
          <w:rFonts w:ascii="Arial" w:hAnsi="Arial" w:cs="Arial"/>
        </w:rPr>
      </w:pPr>
      <w:proofErr w:type="gramStart"/>
      <w:r>
        <w:rPr>
          <w:rFonts w:ascii="Arial" w:hAnsi="Arial" w:cs="Arial"/>
        </w:rPr>
        <w:t>s</w:t>
      </w:r>
      <w:r w:rsidR="000B7F3C" w:rsidRPr="00503570">
        <w:rPr>
          <w:rFonts w:ascii="Arial" w:hAnsi="Arial" w:cs="Arial"/>
        </w:rPr>
        <w:t>upport</w:t>
      </w:r>
      <w:proofErr w:type="gramEnd"/>
      <w:r w:rsidR="000B7F3C" w:rsidRPr="00503570">
        <w:rPr>
          <w:rFonts w:ascii="Arial" w:hAnsi="Arial" w:cs="Arial"/>
        </w:rPr>
        <w:t xml:space="preserve"> local authorities and their local NHS colleagues </w:t>
      </w:r>
      <w:r w:rsidR="00372E7F" w:rsidRPr="00503570">
        <w:rPr>
          <w:rFonts w:ascii="Arial" w:hAnsi="Arial" w:cs="Arial"/>
        </w:rPr>
        <w:t xml:space="preserve">to </w:t>
      </w:r>
      <w:r w:rsidR="000B7F3C" w:rsidRPr="00503570">
        <w:rPr>
          <w:rFonts w:ascii="Arial" w:hAnsi="Arial" w:cs="Arial"/>
        </w:rPr>
        <w:t>handle the winter pressure demands on services</w:t>
      </w:r>
      <w:r>
        <w:rPr>
          <w:rFonts w:ascii="Arial" w:hAnsi="Arial" w:cs="Arial"/>
        </w:rPr>
        <w:t>.</w:t>
      </w:r>
    </w:p>
    <w:p w14:paraId="5E55DDB6" w14:textId="2C64D5DA" w:rsidR="001B6C30" w:rsidRDefault="001B6C30" w:rsidP="003D1401">
      <w:pPr>
        <w:numPr>
          <w:ilvl w:val="0"/>
          <w:numId w:val="1"/>
        </w:numPr>
        <w:tabs>
          <w:tab w:val="left" w:pos="709"/>
        </w:tabs>
        <w:spacing w:before="120" w:after="120"/>
        <w:rPr>
          <w:rFonts w:ascii="Arial" w:hAnsi="Arial" w:cs="Arial"/>
          <w:szCs w:val="22"/>
        </w:rPr>
      </w:pPr>
      <w:r>
        <w:rPr>
          <w:rFonts w:ascii="Arial" w:hAnsi="Arial" w:cs="Arial"/>
          <w:szCs w:val="22"/>
        </w:rPr>
        <w:t xml:space="preserve">Much of this work is underpinned by the work and protocols developed </w:t>
      </w:r>
      <w:r w:rsidR="00F6135F">
        <w:rPr>
          <w:rFonts w:ascii="Arial" w:hAnsi="Arial" w:cs="Arial"/>
          <w:szCs w:val="22"/>
        </w:rPr>
        <w:t xml:space="preserve">and directed </w:t>
      </w:r>
      <w:r>
        <w:rPr>
          <w:rFonts w:ascii="Arial" w:hAnsi="Arial" w:cs="Arial"/>
          <w:szCs w:val="22"/>
        </w:rPr>
        <w:t>by the Towards Excellence in Adult Social Care Board over the last four years, as the basis of strengthening SLI in this area.</w:t>
      </w:r>
    </w:p>
    <w:p w14:paraId="1F277745" w14:textId="77777777" w:rsidR="001B6C30" w:rsidRPr="001B6C30" w:rsidRDefault="00C746D7" w:rsidP="003D1401">
      <w:pPr>
        <w:tabs>
          <w:tab w:val="left" w:pos="709"/>
        </w:tabs>
        <w:spacing w:before="120" w:after="120"/>
        <w:jc w:val="both"/>
        <w:rPr>
          <w:rFonts w:ascii="Arial" w:hAnsi="Arial" w:cs="Arial"/>
          <w:b/>
          <w:szCs w:val="22"/>
          <w:lang w:eastAsia="en-US"/>
        </w:rPr>
      </w:pPr>
      <w:r>
        <w:rPr>
          <w:rFonts w:ascii="Arial" w:hAnsi="Arial" w:cs="Arial"/>
          <w:b/>
          <w:szCs w:val="22"/>
          <w:lang w:eastAsia="en-US"/>
        </w:rPr>
        <w:t>The current</w:t>
      </w:r>
      <w:r w:rsidR="001B6C30" w:rsidRPr="001B6C30">
        <w:rPr>
          <w:rFonts w:ascii="Arial" w:hAnsi="Arial" w:cs="Arial"/>
          <w:b/>
          <w:szCs w:val="22"/>
          <w:lang w:eastAsia="en-US"/>
        </w:rPr>
        <w:t xml:space="preserve"> adult social care</w:t>
      </w:r>
      <w:r>
        <w:rPr>
          <w:rFonts w:ascii="Arial" w:hAnsi="Arial" w:cs="Arial"/>
          <w:b/>
          <w:szCs w:val="22"/>
          <w:lang w:eastAsia="en-US"/>
        </w:rPr>
        <w:t xml:space="preserve"> environment</w:t>
      </w:r>
    </w:p>
    <w:p w14:paraId="481757F9" w14:textId="33D3BF97" w:rsidR="007752FC" w:rsidRDefault="001B6C30" w:rsidP="003D1401">
      <w:pPr>
        <w:numPr>
          <w:ilvl w:val="0"/>
          <w:numId w:val="1"/>
        </w:numPr>
        <w:tabs>
          <w:tab w:val="left" w:pos="709"/>
        </w:tabs>
        <w:spacing w:before="120" w:after="120"/>
        <w:rPr>
          <w:rFonts w:ascii="Arial" w:hAnsi="Arial" w:cs="Arial"/>
          <w:szCs w:val="22"/>
        </w:rPr>
      </w:pPr>
      <w:r>
        <w:rPr>
          <w:rFonts w:ascii="Arial" w:hAnsi="Arial" w:cs="Arial"/>
          <w:szCs w:val="22"/>
        </w:rPr>
        <w:t xml:space="preserve">The pressures on the adult social care system are well </w:t>
      </w:r>
      <w:r w:rsidR="00C746D7">
        <w:rPr>
          <w:rFonts w:ascii="Arial" w:hAnsi="Arial" w:cs="Arial"/>
          <w:szCs w:val="22"/>
        </w:rPr>
        <w:t xml:space="preserve">known and </w:t>
      </w:r>
      <w:r>
        <w:rPr>
          <w:rFonts w:ascii="Arial" w:hAnsi="Arial" w:cs="Arial"/>
          <w:szCs w:val="22"/>
        </w:rPr>
        <w:t>documented</w:t>
      </w:r>
      <w:r w:rsidR="00C746D7">
        <w:rPr>
          <w:rFonts w:ascii="Arial" w:hAnsi="Arial" w:cs="Arial"/>
          <w:szCs w:val="22"/>
        </w:rPr>
        <w:t>. T</w:t>
      </w:r>
      <w:r>
        <w:rPr>
          <w:rFonts w:ascii="Arial" w:hAnsi="Arial" w:cs="Arial"/>
          <w:szCs w:val="22"/>
        </w:rPr>
        <w:t>he LGA has been lobbying strongly and successfully to recognise and address them</w:t>
      </w:r>
      <w:r w:rsidR="00C746D7">
        <w:rPr>
          <w:rFonts w:ascii="Arial" w:hAnsi="Arial" w:cs="Arial"/>
          <w:szCs w:val="22"/>
        </w:rPr>
        <w:t xml:space="preserve">. </w:t>
      </w:r>
      <w:r w:rsidR="00C746D7" w:rsidRPr="00C746D7">
        <w:rPr>
          <w:rFonts w:ascii="Arial" w:hAnsi="Arial" w:cs="Arial"/>
          <w:szCs w:val="22"/>
        </w:rPr>
        <w:t>The most significant features of the adult social care environment are:</w:t>
      </w:r>
    </w:p>
    <w:p w14:paraId="4296D75B" w14:textId="1F8C8310" w:rsidR="007752FC" w:rsidRDefault="00F6135F" w:rsidP="003D1401">
      <w:pPr>
        <w:numPr>
          <w:ilvl w:val="1"/>
          <w:numId w:val="1"/>
        </w:numPr>
        <w:tabs>
          <w:tab w:val="left" w:pos="709"/>
        </w:tabs>
        <w:spacing w:before="120" w:after="120"/>
        <w:rPr>
          <w:rFonts w:ascii="Arial" w:hAnsi="Arial" w:cs="Arial"/>
          <w:szCs w:val="22"/>
        </w:rPr>
      </w:pPr>
      <w:r>
        <w:rPr>
          <w:rFonts w:ascii="Arial" w:eastAsia="Calibri" w:hAnsi="Arial" w:cs="Arial"/>
        </w:rPr>
        <w:t>an o</w:t>
      </w:r>
      <w:r w:rsidR="0083269B" w:rsidRPr="007752FC">
        <w:rPr>
          <w:rFonts w:ascii="Arial" w:eastAsia="Calibri" w:hAnsi="Arial" w:cs="Arial"/>
        </w:rPr>
        <w:t>lder population with more complex needs over a longer period</w:t>
      </w:r>
    </w:p>
    <w:p w14:paraId="2FD0871D" w14:textId="1CD76A7D" w:rsidR="007752FC" w:rsidRDefault="00F6135F" w:rsidP="003D1401">
      <w:pPr>
        <w:numPr>
          <w:ilvl w:val="1"/>
          <w:numId w:val="1"/>
        </w:numPr>
        <w:tabs>
          <w:tab w:val="left" w:pos="709"/>
        </w:tabs>
        <w:spacing w:before="120" w:after="120"/>
        <w:rPr>
          <w:rFonts w:ascii="Arial" w:hAnsi="Arial" w:cs="Arial"/>
          <w:szCs w:val="22"/>
        </w:rPr>
      </w:pPr>
      <w:r>
        <w:rPr>
          <w:rFonts w:ascii="Arial" w:eastAsia="Calibri" w:hAnsi="Arial" w:cs="Arial"/>
        </w:rPr>
        <w:t>i</w:t>
      </w:r>
      <w:r w:rsidR="0083269B" w:rsidRPr="007752FC">
        <w:rPr>
          <w:rFonts w:ascii="Arial" w:eastAsia="Calibri" w:hAnsi="Arial" w:cs="Arial"/>
        </w:rPr>
        <w:t xml:space="preserve">ncreasing fragility and less resilience in all parts of the system </w:t>
      </w:r>
    </w:p>
    <w:p w14:paraId="6DDC4131" w14:textId="1124819B" w:rsidR="007752FC" w:rsidRDefault="00F6135F" w:rsidP="003D1401">
      <w:pPr>
        <w:numPr>
          <w:ilvl w:val="1"/>
          <w:numId w:val="1"/>
        </w:numPr>
        <w:tabs>
          <w:tab w:val="left" w:pos="709"/>
        </w:tabs>
        <w:spacing w:before="120" w:after="120"/>
        <w:rPr>
          <w:rFonts w:ascii="Arial" w:hAnsi="Arial" w:cs="Arial"/>
          <w:szCs w:val="22"/>
        </w:rPr>
      </w:pPr>
      <w:r>
        <w:rPr>
          <w:rFonts w:ascii="Arial" w:hAnsi="Arial" w:cs="Arial"/>
        </w:rPr>
        <w:t>o</w:t>
      </w:r>
      <w:r w:rsidR="00C746D7" w:rsidRPr="007752FC">
        <w:rPr>
          <w:rFonts w:ascii="Arial" w:hAnsi="Arial" w:cs="Arial"/>
        </w:rPr>
        <w:t>verall spend reducing but with high learning disability spend</w:t>
      </w:r>
      <w:r w:rsidR="0083269B" w:rsidRPr="007752FC">
        <w:rPr>
          <w:rFonts w:ascii="Arial" w:eastAsia="Calibri" w:hAnsi="Arial" w:cs="Arial"/>
        </w:rPr>
        <w:t xml:space="preserve"> </w:t>
      </w:r>
    </w:p>
    <w:p w14:paraId="35BDF6F4" w14:textId="6289FB15" w:rsidR="007752FC" w:rsidRDefault="00F6135F" w:rsidP="003D1401">
      <w:pPr>
        <w:numPr>
          <w:ilvl w:val="1"/>
          <w:numId w:val="1"/>
        </w:numPr>
        <w:tabs>
          <w:tab w:val="left" w:pos="709"/>
        </w:tabs>
        <w:spacing w:before="120" w:after="120"/>
        <w:rPr>
          <w:rFonts w:ascii="Arial" w:hAnsi="Arial" w:cs="Arial"/>
          <w:szCs w:val="22"/>
        </w:rPr>
      </w:pPr>
      <w:r>
        <w:rPr>
          <w:rFonts w:ascii="Arial" w:eastAsia="Calibri" w:hAnsi="Arial" w:cs="Arial"/>
        </w:rPr>
        <w:t>i</w:t>
      </w:r>
      <w:r w:rsidR="00C746D7" w:rsidRPr="007752FC">
        <w:rPr>
          <w:rFonts w:ascii="Arial" w:eastAsia="Calibri" w:hAnsi="Arial" w:cs="Arial"/>
        </w:rPr>
        <w:t xml:space="preserve">ncreasing financial pressures on the </w:t>
      </w:r>
      <w:r>
        <w:rPr>
          <w:rFonts w:ascii="Arial" w:eastAsia="Calibri" w:hAnsi="Arial" w:cs="Arial"/>
        </w:rPr>
        <w:t>l</w:t>
      </w:r>
      <w:r w:rsidR="00C746D7" w:rsidRPr="007752FC">
        <w:rPr>
          <w:rFonts w:ascii="Arial" w:eastAsia="Calibri" w:hAnsi="Arial" w:cs="Arial"/>
        </w:rPr>
        <w:t xml:space="preserve">ocal </w:t>
      </w:r>
      <w:r>
        <w:rPr>
          <w:rFonts w:ascii="Arial" w:eastAsia="Calibri" w:hAnsi="Arial" w:cs="Arial"/>
        </w:rPr>
        <w:t>g</w:t>
      </w:r>
      <w:r w:rsidR="00C746D7" w:rsidRPr="007752FC">
        <w:rPr>
          <w:rFonts w:ascii="Arial" w:eastAsia="Calibri" w:hAnsi="Arial" w:cs="Arial"/>
        </w:rPr>
        <w:t>overnment sector (est</w:t>
      </w:r>
      <w:r>
        <w:rPr>
          <w:rFonts w:ascii="Arial" w:eastAsia="Calibri" w:hAnsi="Arial" w:cs="Arial"/>
        </w:rPr>
        <w:t xml:space="preserve">imated </w:t>
      </w:r>
      <w:r w:rsidR="00C746D7" w:rsidRPr="007752FC">
        <w:rPr>
          <w:rFonts w:ascii="Arial" w:eastAsia="Calibri" w:hAnsi="Arial" w:cs="Arial"/>
        </w:rPr>
        <w:t>at £700</w:t>
      </w:r>
      <w:r>
        <w:rPr>
          <w:rFonts w:ascii="Arial" w:eastAsia="Calibri" w:hAnsi="Arial" w:cs="Arial"/>
        </w:rPr>
        <w:t xml:space="preserve"> </w:t>
      </w:r>
      <w:r w:rsidR="00C746D7" w:rsidRPr="007752FC">
        <w:rPr>
          <w:rFonts w:ascii="Arial" w:eastAsia="Calibri" w:hAnsi="Arial" w:cs="Arial"/>
        </w:rPr>
        <w:t>m</w:t>
      </w:r>
      <w:r>
        <w:rPr>
          <w:rFonts w:ascii="Arial" w:eastAsia="Calibri" w:hAnsi="Arial" w:cs="Arial"/>
        </w:rPr>
        <w:t xml:space="preserve">illion per </w:t>
      </w:r>
      <w:r w:rsidR="00C746D7" w:rsidRPr="007752FC">
        <w:rPr>
          <w:rFonts w:ascii="Arial" w:eastAsia="Calibri" w:hAnsi="Arial" w:cs="Arial"/>
        </w:rPr>
        <w:t>y</w:t>
      </w:r>
      <w:r>
        <w:rPr>
          <w:rFonts w:ascii="Arial" w:eastAsia="Calibri" w:hAnsi="Arial" w:cs="Arial"/>
        </w:rPr>
        <w:t>ear</w:t>
      </w:r>
      <w:r w:rsidR="00C746D7" w:rsidRPr="007752FC">
        <w:rPr>
          <w:rFonts w:ascii="Arial" w:eastAsia="Calibri" w:hAnsi="Arial" w:cs="Arial"/>
        </w:rPr>
        <w:t>) that are mirrored in the NHS</w:t>
      </w:r>
    </w:p>
    <w:p w14:paraId="53B7B5BF" w14:textId="2D8CD779" w:rsidR="007752FC" w:rsidRDefault="00F6135F" w:rsidP="003D1401">
      <w:pPr>
        <w:numPr>
          <w:ilvl w:val="1"/>
          <w:numId w:val="1"/>
        </w:numPr>
        <w:tabs>
          <w:tab w:val="left" w:pos="709"/>
        </w:tabs>
        <w:spacing w:before="120" w:after="120"/>
        <w:rPr>
          <w:rFonts w:ascii="Arial" w:hAnsi="Arial" w:cs="Arial"/>
          <w:szCs w:val="22"/>
        </w:rPr>
      </w:pPr>
      <w:r>
        <w:rPr>
          <w:rFonts w:ascii="Arial" w:eastAsia="Calibri" w:hAnsi="Arial" w:cs="Arial"/>
        </w:rPr>
        <w:t>l</w:t>
      </w:r>
      <w:r w:rsidR="0083269B" w:rsidRPr="007752FC">
        <w:rPr>
          <w:rFonts w:ascii="Arial" w:eastAsia="Calibri" w:hAnsi="Arial" w:cs="Arial"/>
        </w:rPr>
        <w:t>ong-term issues (leadership, commissioning, workforce</w:t>
      </w:r>
      <w:r>
        <w:rPr>
          <w:rFonts w:ascii="Arial" w:eastAsia="Calibri" w:hAnsi="Arial" w:cs="Arial"/>
        </w:rPr>
        <w:t>,</w:t>
      </w:r>
      <w:r w:rsidR="0083269B" w:rsidRPr="007752FC">
        <w:rPr>
          <w:rFonts w:ascii="Arial" w:eastAsia="Calibri" w:hAnsi="Arial" w:cs="Arial"/>
        </w:rPr>
        <w:t xml:space="preserve"> etc) </w:t>
      </w:r>
      <w:r>
        <w:rPr>
          <w:rFonts w:ascii="Arial" w:eastAsia="Calibri" w:hAnsi="Arial" w:cs="Arial"/>
        </w:rPr>
        <w:t xml:space="preserve">that </w:t>
      </w:r>
      <w:r w:rsidR="0083269B" w:rsidRPr="007752FC">
        <w:rPr>
          <w:rFonts w:ascii="Arial" w:eastAsia="Calibri" w:hAnsi="Arial" w:cs="Arial"/>
        </w:rPr>
        <w:t>persist and restrict ability to change or implement policy</w:t>
      </w:r>
    </w:p>
    <w:p w14:paraId="49C448B0" w14:textId="09FBC8E3" w:rsidR="007752FC" w:rsidRDefault="00F6135F" w:rsidP="003D1401">
      <w:pPr>
        <w:numPr>
          <w:ilvl w:val="1"/>
          <w:numId w:val="1"/>
        </w:numPr>
        <w:tabs>
          <w:tab w:val="left" w:pos="709"/>
        </w:tabs>
        <w:spacing w:before="120" w:after="120"/>
        <w:rPr>
          <w:rFonts w:ascii="Arial" w:hAnsi="Arial" w:cs="Arial"/>
          <w:szCs w:val="22"/>
        </w:rPr>
      </w:pPr>
      <w:r>
        <w:rPr>
          <w:rFonts w:ascii="Arial" w:eastAsia="Calibri" w:hAnsi="Arial" w:cs="Arial"/>
        </w:rPr>
        <w:t>a</w:t>
      </w:r>
      <w:r w:rsidR="0083269B" w:rsidRPr="007752FC">
        <w:rPr>
          <w:rFonts w:ascii="Arial" w:eastAsia="Calibri" w:hAnsi="Arial" w:cs="Arial"/>
        </w:rPr>
        <w:t>greed drive towards further integration and end-to-end planning</w:t>
      </w:r>
      <w:r w:rsidR="00C746D7" w:rsidRPr="007752FC">
        <w:rPr>
          <w:rFonts w:ascii="Arial" w:hAnsi="Arial" w:cs="Arial"/>
        </w:rPr>
        <w:t xml:space="preserve"> to improve services but unlikely to address cost pressures</w:t>
      </w:r>
    </w:p>
    <w:p w14:paraId="0A255BC9" w14:textId="69816DDE" w:rsidR="007752FC" w:rsidRDefault="00F6135F" w:rsidP="003D1401">
      <w:pPr>
        <w:numPr>
          <w:ilvl w:val="1"/>
          <w:numId w:val="1"/>
        </w:numPr>
        <w:tabs>
          <w:tab w:val="left" w:pos="709"/>
        </w:tabs>
        <w:spacing w:before="120" w:after="120"/>
        <w:rPr>
          <w:rFonts w:ascii="Arial" w:hAnsi="Arial" w:cs="Arial"/>
          <w:szCs w:val="22"/>
        </w:rPr>
      </w:pPr>
      <w:r>
        <w:rPr>
          <w:rFonts w:ascii="Arial" w:eastAsia="Calibri" w:hAnsi="Arial" w:cs="Arial"/>
        </w:rPr>
        <w:t>f</w:t>
      </w:r>
      <w:r w:rsidR="0083269B" w:rsidRPr="007752FC">
        <w:rPr>
          <w:rFonts w:ascii="Arial" w:eastAsia="Calibri" w:hAnsi="Arial" w:cs="Arial"/>
        </w:rPr>
        <w:t>ocus on devolution and local solutions to national issues</w:t>
      </w:r>
    </w:p>
    <w:p w14:paraId="563EEB4F" w14:textId="2883D5D6" w:rsidR="00C746D7" w:rsidRPr="007752FC" w:rsidRDefault="00F6135F" w:rsidP="003D1401">
      <w:pPr>
        <w:numPr>
          <w:ilvl w:val="1"/>
          <w:numId w:val="1"/>
        </w:numPr>
        <w:tabs>
          <w:tab w:val="left" w:pos="709"/>
        </w:tabs>
        <w:spacing w:before="120" w:after="120"/>
        <w:rPr>
          <w:rFonts w:ascii="Arial" w:hAnsi="Arial" w:cs="Arial"/>
          <w:szCs w:val="22"/>
        </w:rPr>
      </w:pPr>
      <w:r>
        <w:rPr>
          <w:rFonts w:ascii="Arial" w:eastAsia="Calibri" w:hAnsi="Arial" w:cs="Arial"/>
        </w:rPr>
        <w:t>l</w:t>
      </w:r>
      <w:r w:rsidR="0083269B" w:rsidRPr="007752FC">
        <w:rPr>
          <w:rFonts w:ascii="Arial" w:eastAsia="Calibri" w:hAnsi="Arial" w:cs="Arial"/>
        </w:rPr>
        <w:t>ittle new policy on the way</w:t>
      </w:r>
      <w:r w:rsidR="00C746D7" w:rsidRPr="007752FC">
        <w:rPr>
          <w:rFonts w:ascii="Arial" w:hAnsi="Arial" w:cs="Arial"/>
        </w:rPr>
        <w:t xml:space="preserve"> but a possible future</w:t>
      </w:r>
      <w:r w:rsidR="0083269B" w:rsidRPr="007752FC">
        <w:rPr>
          <w:rFonts w:ascii="Arial" w:eastAsia="Calibri" w:hAnsi="Arial" w:cs="Arial"/>
        </w:rPr>
        <w:t xml:space="preserve"> </w:t>
      </w:r>
      <w:r>
        <w:rPr>
          <w:rFonts w:ascii="Arial" w:eastAsia="Calibri" w:hAnsi="Arial" w:cs="Arial"/>
        </w:rPr>
        <w:t>five-</w:t>
      </w:r>
      <w:r w:rsidR="0083269B" w:rsidRPr="007752FC">
        <w:rPr>
          <w:rFonts w:ascii="Arial" w:eastAsia="Calibri" w:hAnsi="Arial" w:cs="Arial"/>
        </w:rPr>
        <w:t>year ‘vision’ for social care</w:t>
      </w:r>
      <w:r>
        <w:rPr>
          <w:rFonts w:ascii="Arial" w:eastAsia="Calibri" w:hAnsi="Arial" w:cs="Arial"/>
        </w:rPr>
        <w:t>.</w:t>
      </w:r>
      <w:r w:rsidR="0083269B" w:rsidRPr="007752FC">
        <w:rPr>
          <w:rFonts w:ascii="Arial" w:eastAsia="Calibri" w:hAnsi="Arial" w:cs="Arial"/>
        </w:rPr>
        <w:t xml:space="preserve"> </w:t>
      </w:r>
    </w:p>
    <w:p w14:paraId="46D625DE" w14:textId="3CC1DF47" w:rsidR="00C746D7" w:rsidRPr="00C746D7" w:rsidRDefault="00C746D7" w:rsidP="003D1401">
      <w:pPr>
        <w:tabs>
          <w:tab w:val="left" w:pos="709"/>
        </w:tabs>
        <w:spacing w:before="120" w:after="120"/>
        <w:jc w:val="both"/>
        <w:rPr>
          <w:rFonts w:ascii="Arial" w:hAnsi="Arial" w:cs="Arial"/>
          <w:b/>
          <w:szCs w:val="22"/>
          <w:lang w:eastAsia="en-US"/>
        </w:rPr>
      </w:pPr>
      <w:r w:rsidRPr="00C746D7">
        <w:rPr>
          <w:rFonts w:ascii="Arial" w:hAnsi="Arial" w:cs="Arial"/>
          <w:b/>
          <w:szCs w:val="22"/>
          <w:lang w:eastAsia="en-US"/>
        </w:rPr>
        <w:t>T</w:t>
      </w:r>
      <w:r w:rsidR="00291011">
        <w:rPr>
          <w:rFonts w:ascii="Arial" w:hAnsi="Arial" w:cs="Arial"/>
          <w:b/>
          <w:szCs w:val="22"/>
          <w:lang w:eastAsia="en-US"/>
        </w:rPr>
        <w:t xml:space="preserve">he proposed </w:t>
      </w:r>
      <w:r w:rsidR="00F6135F">
        <w:rPr>
          <w:rFonts w:ascii="Arial" w:hAnsi="Arial" w:cs="Arial"/>
          <w:b/>
          <w:szCs w:val="22"/>
          <w:lang w:eastAsia="en-US"/>
        </w:rPr>
        <w:t>CHIP</w:t>
      </w:r>
    </w:p>
    <w:p w14:paraId="20778C45" w14:textId="3823FB6D" w:rsidR="00291011" w:rsidRDefault="00291011" w:rsidP="003D1401">
      <w:pPr>
        <w:numPr>
          <w:ilvl w:val="0"/>
          <w:numId w:val="1"/>
        </w:numPr>
        <w:tabs>
          <w:tab w:val="left" w:pos="709"/>
        </w:tabs>
        <w:spacing w:before="120" w:after="120"/>
        <w:rPr>
          <w:rFonts w:ascii="Arial" w:hAnsi="Arial" w:cs="Arial"/>
          <w:szCs w:val="22"/>
        </w:rPr>
      </w:pPr>
      <w:r>
        <w:rPr>
          <w:rFonts w:ascii="Arial" w:hAnsi="Arial" w:cs="Arial"/>
          <w:szCs w:val="22"/>
        </w:rPr>
        <w:t xml:space="preserve">The </w:t>
      </w:r>
      <w:r w:rsidRPr="00F6135F">
        <w:rPr>
          <w:rFonts w:ascii="Arial" w:hAnsi="Arial" w:cs="Arial"/>
          <w:b/>
          <w:szCs w:val="22"/>
        </w:rPr>
        <w:t>attached</w:t>
      </w:r>
      <w:r>
        <w:rPr>
          <w:rFonts w:ascii="Arial" w:hAnsi="Arial" w:cs="Arial"/>
          <w:szCs w:val="22"/>
        </w:rPr>
        <w:t xml:space="preserve"> slide pack </w:t>
      </w:r>
      <w:r w:rsidR="003D1401">
        <w:rPr>
          <w:rFonts w:ascii="Arial" w:hAnsi="Arial" w:cs="Arial"/>
          <w:szCs w:val="22"/>
        </w:rPr>
        <w:t>(</w:t>
      </w:r>
      <w:r w:rsidR="003D1401" w:rsidRPr="003D1401">
        <w:rPr>
          <w:rFonts w:ascii="Arial" w:hAnsi="Arial" w:cs="Arial"/>
          <w:b/>
          <w:szCs w:val="22"/>
        </w:rPr>
        <w:t>Appendix A</w:t>
      </w:r>
      <w:r w:rsidR="003D1401">
        <w:rPr>
          <w:rFonts w:ascii="Arial" w:hAnsi="Arial" w:cs="Arial"/>
          <w:szCs w:val="22"/>
        </w:rPr>
        <w:t xml:space="preserve">) </w:t>
      </w:r>
      <w:r>
        <w:rPr>
          <w:rFonts w:ascii="Arial" w:hAnsi="Arial" w:cs="Arial"/>
          <w:szCs w:val="22"/>
        </w:rPr>
        <w:t xml:space="preserve">presents our discussion proposals on the future of the </w:t>
      </w:r>
      <w:r w:rsidR="00F6135F">
        <w:rPr>
          <w:rFonts w:ascii="Arial" w:hAnsi="Arial" w:cs="Arial"/>
          <w:szCs w:val="22"/>
        </w:rPr>
        <w:t>CHIP</w:t>
      </w:r>
      <w:r>
        <w:rPr>
          <w:rFonts w:ascii="Arial" w:hAnsi="Arial" w:cs="Arial"/>
          <w:szCs w:val="22"/>
        </w:rPr>
        <w:t>. It is the basis of a series of iterative conversations with all parts of the sector in order to develop a shared vision of how we should take this work forward. The key features of the discussion proposals are:</w:t>
      </w:r>
    </w:p>
    <w:p w14:paraId="254CE5A5" w14:textId="77777777" w:rsidR="00503570" w:rsidRPr="00503570" w:rsidRDefault="00503570" w:rsidP="003D1401">
      <w:pPr>
        <w:tabs>
          <w:tab w:val="left" w:pos="709"/>
        </w:tabs>
        <w:spacing w:before="120" w:after="120"/>
        <w:ind w:left="360"/>
        <w:rPr>
          <w:rFonts w:ascii="Arial" w:hAnsi="Arial" w:cs="Arial"/>
          <w:i/>
          <w:szCs w:val="22"/>
        </w:rPr>
      </w:pPr>
      <w:r w:rsidRPr="00503570">
        <w:rPr>
          <w:rFonts w:ascii="Arial" w:hAnsi="Arial" w:cs="Arial"/>
          <w:i/>
          <w:szCs w:val="22"/>
        </w:rPr>
        <w:t>Developing a stronger SLI approach</w:t>
      </w:r>
    </w:p>
    <w:p w14:paraId="1212B5B9" w14:textId="4EC6F623" w:rsidR="00503570" w:rsidRDefault="00503570" w:rsidP="003D1401">
      <w:pPr>
        <w:numPr>
          <w:ilvl w:val="0"/>
          <w:numId w:val="1"/>
        </w:numPr>
        <w:tabs>
          <w:tab w:val="left" w:pos="709"/>
        </w:tabs>
        <w:spacing w:before="120" w:after="120"/>
        <w:rPr>
          <w:rFonts w:ascii="Arial" w:hAnsi="Arial" w:cs="Arial"/>
          <w:szCs w:val="22"/>
        </w:rPr>
      </w:pPr>
      <w:r>
        <w:rPr>
          <w:rFonts w:ascii="Arial" w:hAnsi="Arial" w:cs="Arial"/>
          <w:szCs w:val="22"/>
        </w:rPr>
        <w:t>Previous years</w:t>
      </w:r>
      <w:r w:rsidR="00F6135F">
        <w:rPr>
          <w:rFonts w:ascii="Arial" w:hAnsi="Arial" w:cs="Arial"/>
          <w:szCs w:val="22"/>
        </w:rPr>
        <w:t>’</w:t>
      </w:r>
      <w:r>
        <w:rPr>
          <w:rFonts w:ascii="Arial" w:hAnsi="Arial" w:cs="Arial"/>
          <w:szCs w:val="22"/>
        </w:rPr>
        <w:t xml:space="preserve"> programmes have been </w:t>
      </w:r>
      <w:r w:rsidR="0098600F">
        <w:rPr>
          <w:rFonts w:ascii="Arial" w:hAnsi="Arial" w:cs="Arial"/>
          <w:szCs w:val="22"/>
        </w:rPr>
        <w:t>led</w:t>
      </w:r>
      <w:r>
        <w:rPr>
          <w:rFonts w:ascii="Arial" w:hAnsi="Arial" w:cs="Arial"/>
          <w:szCs w:val="22"/>
        </w:rPr>
        <w:t xml:space="preserve"> by the implantation of the Care Act and the introduction of the Better Care Fund.</w:t>
      </w:r>
      <w:r w:rsidR="005438A5">
        <w:rPr>
          <w:rFonts w:ascii="Arial" w:hAnsi="Arial" w:cs="Arial"/>
          <w:szCs w:val="22"/>
        </w:rPr>
        <w:t xml:space="preserve"> As these topics, while still significant</w:t>
      </w:r>
      <w:r w:rsidR="0098600F">
        <w:rPr>
          <w:rFonts w:ascii="Arial" w:hAnsi="Arial" w:cs="Arial"/>
          <w:szCs w:val="22"/>
        </w:rPr>
        <w:t>,</w:t>
      </w:r>
      <w:r w:rsidR="005438A5">
        <w:rPr>
          <w:rFonts w:ascii="Arial" w:hAnsi="Arial" w:cs="Arial"/>
          <w:szCs w:val="22"/>
        </w:rPr>
        <w:t xml:space="preserve"> are moving towards a business as usual approach</w:t>
      </w:r>
      <w:r w:rsidR="00F6135F">
        <w:rPr>
          <w:rFonts w:ascii="Arial" w:hAnsi="Arial" w:cs="Arial"/>
          <w:szCs w:val="22"/>
        </w:rPr>
        <w:t>,</w:t>
      </w:r>
      <w:r w:rsidR="005438A5">
        <w:rPr>
          <w:rFonts w:ascii="Arial" w:hAnsi="Arial" w:cs="Arial"/>
          <w:szCs w:val="22"/>
        </w:rPr>
        <w:t xml:space="preserve"> it allows us to strengthen the sector</w:t>
      </w:r>
      <w:r w:rsidR="00F6135F">
        <w:rPr>
          <w:rFonts w:ascii="Arial" w:hAnsi="Arial" w:cs="Arial"/>
          <w:szCs w:val="22"/>
        </w:rPr>
        <w:t>-</w:t>
      </w:r>
      <w:r w:rsidR="005438A5">
        <w:rPr>
          <w:rFonts w:ascii="Arial" w:hAnsi="Arial" w:cs="Arial"/>
          <w:szCs w:val="22"/>
        </w:rPr>
        <w:t xml:space="preserve">led improvement approach within the programme. Feedback from the sector and the Department of </w:t>
      </w:r>
      <w:r w:rsidR="00F6135F">
        <w:rPr>
          <w:rFonts w:ascii="Arial" w:hAnsi="Arial" w:cs="Arial"/>
          <w:szCs w:val="22"/>
        </w:rPr>
        <w:t>H</w:t>
      </w:r>
      <w:r w:rsidR="005438A5">
        <w:rPr>
          <w:rFonts w:ascii="Arial" w:hAnsi="Arial" w:cs="Arial"/>
          <w:szCs w:val="22"/>
        </w:rPr>
        <w:t>ealth both welcome this shift.</w:t>
      </w:r>
    </w:p>
    <w:p w14:paraId="72D23852" w14:textId="77777777" w:rsidR="005438A5" w:rsidRDefault="005438A5" w:rsidP="005438A5">
      <w:pPr>
        <w:tabs>
          <w:tab w:val="left" w:pos="709"/>
        </w:tabs>
        <w:spacing w:before="120" w:after="120"/>
        <w:ind w:left="709"/>
        <w:rPr>
          <w:rFonts w:ascii="Arial" w:hAnsi="Arial" w:cs="Arial"/>
          <w:szCs w:val="22"/>
        </w:rPr>
      </w:pPr>
    </w:p>
    <w:p w14:paraId="4C926261" w14:textId="77777777" w:rsidR="00900445" w:rsidRDefault="00900445" w:rsidP="005438A5">
      <w:pPr>
        <w:tabs>
          <w:tab w:val="left" w:pos="709"/>
        </w:tabs>
        <w:spacing w:before="120" w:after="120"/>
        <w:ind w:left="709"/>
        <w:rPr>
          <w:rFonts w:ascii="Arial" w:hAnsi="Arial" w:cs="Arial"/>
          <w:szCs w:val="22"/>
        </w:rPr>
      </w:pPr>
    </w:p>
    <w:p w14:paraId="05C791E3" w14:textId="77777777" w:rsidR="00291011" w:rsidRPr="007933DD" w:rsidRDefault="00291011" w:rsidP="003D1401">
      <w:pPr>
        <w:tabs>
          <w:tab w:val="left" w:pos="709"/>
        </w:tabs>
        <w:spacing w:before="120" w:after="120"/>
        <w:ind w:left="360"/>
        <w:rPr>
          <w:rFonts w:ascii="Arial" w:hAnsi="Arial" w:cs="Arial"/>
          <w:i/>
          <w:szCs w:val="22"/>
        </w:rPr>
      </w:pPr>
      <w:r w:rsidRPr="007933DD">
        <w:rPr>
          <w:rFonts w:ascii="Arial" w:hAnsi="Arial" w:cs="Arial"/>
          <w:i/>
          <w:szCs w:val="22"/>
        </w:rPr>
        <w:lastRenderedPageBreak/>
        <w:t xml:space="preserve">Whole </w:t>
      </w:r>
      <w:r w:rsidR="007933DD" w:rsidRPr="007933DD">
        <w:rPr>
          <w:rFonts w:ascii="Arial" w:hAnsi="Arial" w:cs="Arial"/>
          <w:i/>
          <w:szCs w:val="22"/>
        </w:rPr>
        <w:t>care and health economy</w:t>
      </w:r>
      <w:r w:rsidRPr="007933DD">
        <w:rPr>
          <w:rFonts w:ascii="Arial" w:hAnsi="Arial" w:cs="Arial"/>
          <w:i/>
          <w:szCs w:val="22"/>
        </w:rPr>
        <w:t xml:space="preserve"> approach</w:t>
      </w:r>
    </w:p>
    <w:p w14:paraId="54345AC0" w14:textId="3E113D5C" w:rsidR="007752FC" w:rsidRDefault="007933DD" w:rsidP="003D1401">
      <w:pPr>
        <w:numPr>
          <w:ilvl w:val="0"/>
          <w:numId w:val="1"/>
        </w:numPr>
        <w:tabs>
          <w:tab w:val="left" w:pos="709"/>
        </w:tabs>
        <w:spacing w:before="120" w:after="120"/>
        <w:rPr>
          <w:rFonts w:ascii="Arial" w:hAnsi="Arial" w:cs="Arial"/>
          <w:szCs w:val="22"/>
        </w:rPr>
      </w:pPr>
      <w:r>
        <w:rPr>
          <w:rFonts w:ascii="Arial" w:hAnsi="Arial" w:cs="Arial"/>
          <w:szCs w:val="22"/>
        </w:rPr>
        <w:t xml:space="preserve">There is agreement that integration of prevention, care and health services is important to improve the </w:t>
      </w:r>
      <w:proofErr w:type="gramStart"/>
      <w:r>
        <w:rPr>
          <w:rFonts w:ascii="Arial" w:hAnsi="Arial" w:cs="Arial"/>
          <w:szCs w:val="22"/>
        </w:rPr>
        <w:t>client</w:t>
      </w:r>
      <w:r w:rsidR="00F6135F">
        <w:rPr>
          <w:rFonts w:ascii="Arial" w:hAnsi="Arial" w:cs="Arial"/>
          <w:szCs w:val="22"/>
        </w:rPr>
        <w:t>’s</w:t>
      </w:r>
      <w:r>
        <w:rPr>
          <w:rFonts w:ascii="Arial" w:hAnsi="Arial" w:cs="Arial"/>
          <w:szCs w:val="22"/>
        </w:rPr>
        <w:t>/</w:t>
      </w:r>
      <w:proofErr w:type="gramEnd"/>
      <w:r>
        <w:rPr>
          <w:rFonts w:ascii="Arial" w:hAnsi="Arial" w:cs="Arial"/>
          <w:szCs w:val="22"/>
        </w:rPr>
        <w:t xml:space="preserve">patient’s experience and quality of </w:t>
      </w:r>
      <w:r w:rsidR="00A67AEF">
        <w:rPr>
          <w:rFonts w:ascii="Arial" w:hAnsi="Arial" w:cs="Arial"/>
          <w:szCs w:val="22"/>
        </w:rPr>
        <w:t xml:space="preserve">care. It is also </w:t>
      </w:r>
      <w:r w:rsidR="007752FC">
        <w:rPr>
          <w:rFonts w:ascii="Arial" w:hAnsi="Arial" w:cs="Arial"/>
          <w:szCs w:val="22"/>
        </w:rPr>
        <w:t>perhaps</w:t>
      </w:r>
      <w:r>
        <w:rPr>
          <w:rFonts w:ascii="Arial" w:hAnsi="Arial" w:cs="Arial"/>
          <w:szCs w:val="22"/>
        </w:rPr>
        <w:t xml:space="preserve"> a partial solution to addressing</w:t>
      </w:r>
      <w:r w:rsidR="00A67AEF">
        <w:rPr>
          <w:rFonts w:ascii="Arial" w:hAnsi="Arial" w:cs="Arial"/>
          <w:szCs w:val="22"/>
        </w:rPr>
        <w:t xml:space="preserve"> funding concerns but in no way can it address all the funding pressures on the system.</w:t>
      </w:r>
      <w:r w:rsidR="000555D9">
        <w:rPr>
          <w:rFonts w:ascii="Arial" w:hAnsi="Arial" w:cs="Arial"/>
          <w:szCs w:val="22"/>
        </w:rPr>
        <w:t xml:space="preserve"> </w:t>
      </w:r>
    </w:p>
    <w:p w14:paraId="778A54CF" w14:textId="77777777" w:rsidR="007933DD" w:rsidRDefault="000555D9" w:rsidP="003D1401">
      <w:pPr>
        <w:numPr>
          <w:ilvl w:val="0"/>
          <w:numId w:val="1"/>
        </w:numPr>
        <w:tabs>
          <w:tab w:val="left" w:pos="709"/>
        </w:tabs>
        <w:spacing w:before="120" w:after="120"/>
        <w:rPr>
          <w:rFonts w:ascii="Arial" w:hAnsi="Arial" w:cs="Arial"/>
          <w:szCs w:val="22"/>
        </w:rPr>
      </w:pPr>
      <w:r>
        <w:rPr>
          <w:rFonts w:ascii="Arial" w:hAnsi="Arial" w:cs="Arial"/>
          <w:szCs w:val="22"/>
        </w:rPr>
        <w:t xml:space="preserve">Integration requires close working with NHS colleagues and we are </w:t>
      </w:r>
      <w:r w:rsidR="007752FC">
        <w:rPr>
          <w:rFonts w:ascii="Arial" w:hAnsi="Arial" w:cs="Arial"/>
          <w:szCs w:val="22"/>
        </w:rPr>
        <w:t xml:space="preserve">in discussions with </w:t>
      </w:r>
      <w:r w:rsidR="002B0496">
        <w:rPr>
          <w:rFonts w:ascii="Arial" w:hAnsi="Arial" w:cs="Arial"/>
          <w:szCs w:val="22"/>
        </w:rPr>
        <w:t xml:space="preserve">the </w:t>
      </w:r>
      <w:r w:rsidR="007752FC">
        <w:rPr>
          <w:rFonts w:ascii="Arial" w:hAnsi="Arial" w:cs="Arial"/>
          <w:szCs w:val="22"/>
        </w:rPr>
        <w:t xml:space="preserve">NHS Confederation and Clinical Commissioners to develop an approach to peer challenge that would take a strategic look across both health and care. We are also exploring other areas where we can work more closely with NHS colleagues to </w:t>
      </w:r>
      <w:r w:rsidR="002B0496">
        <w:rPr>
          <w:rFonts w:ascii="Arial" w:hAnsi="Arial" w:cs="Arial"/>
          <w:szCs w:val="22"/>
        </w:rPr>
        <w:t>address issues of joint concern. Where we work with these organisations this work would be jointly badged.</w:t>
      </w:r>
    </w:p>
    <w:p w14:paraId="10E479F8" w14:textId="77777777" w:rsidR="00291011" w:rsidRPr="007752FC" w:rsidRDefault="00291011" w:rsidP="003D1401">
      <w:pPr>
        <w:tabs>
          <w:tab w:val="left" w:pos="709"/>
        </w:tabs>
        <w:spacing w:before="120" w:after="120"/>
        <w:ind w:left="360"/>
        <w:rPr>
          <w:rFonts w:ascii="Arial" w:hAnsi="Arial" w:cs="Arial"/>
          <w:i/>
          <w:szCs w:val="22"/>
        </w:rPr>
      </w:pPr>
      <w:r w:rsidRPr="007752FC">
        <w:rPr>
          <w:rFonts w:ascii="Arial" w:hAnsi="Arial" w:cs="Arial"/>
          <w:i/>
          <w:szCs w:val="22"/>
        </w:rPr>
        <w:t>More focused offer</w:t>
      </w:r>
      <w:r w:rsidR="007752FC">
        <w:rPr>
          <w:rFonts w:ascii="Arial" w:hAnsi="Arial" w:cs="Arial"/>
          <w:i/>
          <w:szCs w:val="22"/>
        </w:rPr>
        <w:t xml:space="preserve"> on core concerns</w:t>
      </w:r>
    </w:p>
    <w:p w14:paraId="2827E0CF" w14:textId="366BD88D" w:rsidR="007752FC" w:rsidRDefault="007752FC" w:rsidP="003D1401">
      <w:pPr>
        <w:numPr>
          <w:ilvl w:val="0"/>
          <w:numId w:val="1"/>
        </w:numPr>
        <w:tabs>
          <w:tab w:val="left" w:pos="709"/>
        </w:tabs>
        <w:spacing w:before="120" w:after="120"/>
        <w:rPr>
          <w:rFonts w:ascii="Arial" w:hAnsi="Arial" w:cs="Arial"/>
          <w:szCs w:val="22"/>
        </w:rPr>
      </w:pPr>
      <w:r>
        <w:rPr>
          <w:rFonts w:ascii="Arial" w:hAnsi="Arial" w:cs="Arial"/>
          <w:szCs w:val="22"/>
        </w:rPr>
        <w:t>Feedback from conversations with regional leads and from external evaluation has highlighted that there is an undisputed need for the programme but that its offer should focus more on the core concerns that inhibit further integration and are barriers to improvement and change. We are therefore exploring how we can provide a more focused offer in the areas of:</w:t>
      </w:r>
    </w:p>
    <w:p w14:paraId="1CE82424" w14:textId="70926B49" w:rsidR="007752FC" w:rsidRDefault="00F6135F" w:rsidP="003D1401">
      <w:pPr>
        <w:numPr>
          <w:ilvl w:val="1"/>
          <w:numId w:val="1"/>
        </w:numPr>
        <w:tabs>
          <w:tab w:val="left" w:pos="709"/>
        </w:tabs>
        <w:spacing w:before="120" w:after="120"/>
        <w:rPr>
          <w:rFonts w:ascii="Arial" w:hAnsi="Arial" w:cs="Arial"/>
          <w:szCs w:val="22"/>
        </w:rPr>
      </w:pPr>
      <w:r>
        <w:rPr>
          <w:rFonts w:ascii="Arial" w:hAnsi="Arial" w:cs="Arial"/>
          <w:szCs w:val="22"/>
        </w:rPr>
        <w:t>s</w:t>
      </w:r>
      <w:r w:rsidR="007752FC">
        <w:rPr>
          <w:rFonts w:ascii="Arial" w:hAnsi="Arial" w:cs="Arial"/>
          <w:szCs w:val="22"/>
        </w:rPr>
        <w:t>ystems leadership</w:t>
      </w:r>
    </w:p>
    <w:p w14:paraId="10BF42BC" w14:textId="181CDE5D" w:rsidR="007752FC" w:rsidRDefault="00F6135F" w:rsidP="003D1401">
      <w:pPr>
        <w:numPr>
          <w:ilvl w:val="1"/>
          <w:numId w:val="1"/>
        </w:numPr>
        <w:tabs>
          <w:tab w:val="left" w:pos="709"/>
        </w:tabs>
        <w:spacing w:before="120" w:after="120"/>
        <w:rPr>
          <w:rFonts w:ascii="Arial" w:hAnsi="Arial" w:cs="Arial"/>
          <w:szCs w:val="22"/>
        </w:rPr>
      </w:pPr>
      <w:r>
        <w:rPr>
          <w:rFonts w:ascii="Arial" w:hAnsi="Arial" w:cs="Arial"/>
          <w:szCs w:val="22"/>
        </w:rPr>
        <w:t>c</w:t>
      </w:r>
      <w:r w:rsidR="007752FC">
        <w:rPr>
          <w:rFonts w:ascii="Arial" w:hAnsi="Arial" w:cs="Arial"/>
          <w:szCs w:val="22"/>
        </w:rPr>
        <w:t>ommissioning and market shaping</w:t>
      </w:r>
    </w:p>
    <w:p w14:paraId="146FEEFB" w14:textId="6AE3790A" w:rsidR="007752FC" w:rsidRDefault="00F6135F" w:rsidP="003D1401">
      <w:pPr>
        <w:numPr>
          <w:ilvl w:val="1"/>
          <w:numId w:val="1"/>
        </w:numPr>
        <w:tabs>
          <w:tab w:val="left" w:pos="709"/>
        </w:tabs>
        <w:spacing w:before="120" w:after="120"/>
        <w:rPr>
          <w:rFonts w:ascii="Arial" w:hAnsi="Arial" w:cs="Arial"/>
          <w:szCs w:val="22"/>
        </w:rPr>
      </w:pPr>
      <w:r>
        <w:rPr>
          <w:rFonts w:ascii="Arial" w:hAnsi="Arial" w:cs="Arial"/>
          <w:szCs w:val="22"/>
        </w:rPr>
        <w:t>r</w:t>
      </w:r>
      <w:r w:rsidR="00525F93">
        <w:rPr>
          <w:rFonts w:ascii="Arial" w:hAnsi="Arial" w:cs="Arial"/>
          <w:szCs w:val="22"/>
        </w:rPr>
        <w:t xml:space="preserve">isks, resilience and sustainability </w:t>
      </w:r>
    </w:p>
    <w:p w14:paraId="252FCE01" w14:textId="24C89E8B" w:rsidR="007752FC" w:rsidRDefault="00F6135F" w:rsidP="003D1401">
      <w:pPr>
        <w:numPr>
          <w:ilvl w:val="1"/>
          <w:numId w:val="1"/>
        </w:numPr>
        <w:tabs>
          <w:tab w:val="left" w:pos="709"/>
        </w:tabs>
        <w:spacing w:before="120" w:after="120"/>
        <w:rPr>
          <w:rFonts w:ascii="Arial" w:hAnsi="Arial" w:cs="Arial"/>
          <w:szCs w:val="22"/>
        </w:rPr>
      </w:pPr>
      <w:proofErr w:type="gramStart"/>
      <w:r>
        <w:rPr>
          <w:rFonts w:ascii="Arial" w:hAnsi="Arial" w:cs="Arial"/>
          <w:szCs w:val="22"/>
        </w:rPr>
        <w:t>q</w:t>
      </w:r>
      <w:r w:rsidR="007752FC">
        <w:rPr>
          <w:rFonts w:ascii="Arial" w:hAnsi="Arial" w:cs="Arial"/>
          <w:szCs w:val="22"/>
        </w:rPr>
        <w:t>uality</w:t>
      </w:r>
      <w:proofErr w:type="gramEnd"/>
      <w:r w:rsidR="007752FC">
        <w:rPr>
          <w:rFonts w:ascii="Arial" w:hAnsi="Arial" w:cs="Arial"/>
          <w:szCs w:val="22"/>
        </w:rPr>
        <w:t xml:space="preserve"> and safety</w:t>
      </w:r>
      <w:r>
        <w:rPr>
          <w:rFonts w:ascii="Arial" w:hAnsi="Arial" w:cs="Arial"/>
          <w:szCs w:val="22"/>
        </w:rPr>
        <w:t>.</w:t>
      </w:r>
    </w:p>
    <w:p w14:paraId="35FEC665" w14:textId="65E5759E" w:rsidR="007752FC" w:rsidRPr="007752FC" w:rsidRDefault="007752FC" w:rsidP="003D1401">
      <w:pPr>
        <w:numPr>
          <w:ilvl w:val="0"/>
          <w:numId w:val="1"/>
        </w:numPr>
        <w:tabs>
          <w:tab w:val="left" w:pos="709"/>
        </w:tabs>
        <w:spacing w:before="120" w:after="120"/>
        <w:rPr>
          <w:rFonts w:ascii="Arial" w:hAnsi="Arial" w:cs="Arial"/>
          <w:szCs w:val="22"/>
        </w:rPr>
      </w:pPr>
      <w:r>
        <w:rPr>
          <w:rFonts w:ascii="Arial" w:hAnsi="Arial" w:cs="Arial"/>
          <w:szCs w:val="22"/>
        </w:rPr>
        <w:t xml:space="preserve">Responding to </w:t>
      </w:r>
      <w:r w:rsidR="00525F93">
        <w:rPr>
          <w:rFonts w:ascii="Arial" w:hAnsi="Arial" w:cs="Arial"/>
          <w:szCs w:val="22"/>
        </w:rPr>
        <w:t>calls for a more focus support and improvement programme will inevitably mean that our current offer is reduced in the breadth of the areas address</w:t>
      </w:r>
      <w:r w:rsidR="00372E7F">
        <w:rPr>
          <w:rFonts w:ascii="Arial" w:hAnsi="Arial" w:cs="Arial"/>
          <w:szCs w:val="22"/>
        </w:rPr>
        <w:t>ed</w:t>
      </w:r>
      <w:r w:rsidR="00525F93">
        <w:rPr>
          <w:rFonts w:ascii="Arial" w:hAnsi="Arial" w:cs="Arial"/>
          <w:szCs w:val="22"/>
        </w:rPr>
        <w:t>. In taking this approach</w:t>
      </w:r>
      <w:r w:rsidR="00F6135F">
        <w:rPr>
          <w:rFonts w:ascii="Arial" w:hAnsi="Arial" w:cs="Arial"/>
          <w:szCs w:val="22"/>
        </w:rPr>
        <w:t>,</w:t>
      </w:r>
      <w:r w:rsidR="00525F93">
        <w:rPr>
          <w:rFonts w:ascii="Arial" w:hAnsi="Arial" w:cs="Arial"/>
          <w:szCs w:val="22"/>
        </w:rPr>
        <w:t xml:space="preserve"> we will look to work with and support those organisations that are better placed to address these</w:t>
      </w:r>
      <w:r w:rsidR="00900445">
        <w:rPr>
          <w:rFonts w:ascii="Arial" w:hAnsi="Arial" w:cs="Arial"/>
          <w:szCs w:val="22"/>
        </w:rPr>
        <w:t xml:space="preserve"> issues</w:t>
      </w:r>
      <w:r w:rsidR="00525F93">
        <w:rPr>
          <w:rFonts w:ascii="Arial" w:hAnsi="Arial" w:cs="Arial"/>
          <w:szCs w:val="22"/>
        </w:rPr>
        <w:t>.</w:t>
      </w:r>
    </w:p>
    <w:p w14:paraId="0A0DD5DB" w14:textId="77777777" w:rsidR="007933DD" w:rsidRPr="007752FC" w:rsidRDefault="007933DD" w:rsidP="003D1401">
      <w:pPr>
        <w:tabs>
          <w:tab w:val="left" w:pos="709"/>
        </w:tabs>
        <w:spacing w:before="120" w:after="120"/>
        <w:ind w:left="360"/>
        <w:rPr>
          <w:rFonts w:ascii="Arial" w:hAnsi="Arial" w:cs="Arial"/>
          <w:i/>
          <w:szCs w:val="22"/>
        </w:rPr>
      </w:pPr>
      <w:r w:rsidRPr="007752FC">
        <w:rPr>
          <w:rFonts w:ascii="Arial" w:hAnsi="Arial" w:cs="Arial"/>
          <w:i/>
          <w:szCs w:val="22"/>
        </w:rPr>
        <w:t>Tailored approach according to needs</w:t>
      </w:r>
    </w:p>
    <w:p w14:paraId="4FD1D8C5" w14:textId="188DD581" w:rsidR="007752FC" w:rsidRPr="00525F93" w:rsidRDefault="00525F93" w:rsidP="003D1401">
      <w:pPr>
        <w:numPr>
          <w:ilvl w:val="0"/>
          <w:numId w:val="1"/>
        </w:numPr>
        <w:tabs>
          <w:tab w:val="left" w:pos="709"/>
        </w:tabs>
        <w:spacing w:before="120" w:after="120"/>
        <w:rPr>
          <w:rFonts w:ascii="Arial" w:hAnsi="Arial" w:cs="Arial"/>
          <w:szCs w:val="22"/>
        </w:rPr>
      </w:pPr>
      <w:r>
        <w:rPr>
          <w:rFonts w:ascii="Arial" w:hAnsi="Arial" w:cs="Arial"/>
          <w:szCs w:val="22"/>
        </w:rPr>
        <w:t xml:space="preserve">We propose that the programme will have a universal offer available to all and this offer will primarily address the identified core concerns. </w:t>
      </w:r>
      <w:r w:rsidR="00A61C13">
        <w:rPr>
          <w:rFonts w:ascii="Arial" w:hAnsi="Arial" w:cs="Arial"/>
          <w:szCs w:val="22"/>
        </w:rPr>
        <w:t>It would</w:t>
      </w:r>
      <w:r>
        <w:rPr>
          <w:rFonts w:ascii="Arial" w:hAnsi="Arial" w:cs="Arial"/>
          <w:szCs w:val="22"/>
        </w:rPr>
        <w:t xml:space="preserve"> build on the range of material developed so far and support the uptake and use of this through local and regional networks that take policy into practice in a practic</w:t>
      </w:r>
      <w:r w:rsidR="00900445">
        <w:rPr>
          <w:rFonts w:ascii="Arial" w:hAnsi="Arial" w:cs="Arial"/>
          <w:szCs w:val="22"/>
        </w:rPr>
        <w:t>al way that meet local requirements and share</w:t>
      </w:r>
      <w:r>
        <w:rPr>
          <w:rFonts w:ascii="Arial" w:hAnsi="Arial" w:cs="Arial"/>
          <w:szCs w:val="22"/>
        </w:rPr>
        <w:t xml:space="preserve"> best practice. </w:t>
      </w:r>
      <w:r w:rsidR="00A61C13">
        <w:rPr>
          <w:rFonts w:ascii="Arial" w:hAnsi="Arial" w:cs="Arial"/>
          <w:szCs w:val="22"/>
        </w:rPr>
        <w:t>We would also propose to secure a fund to provide bespoke support as needed.</w:t>
      </w:r>
      <w:r w:rsidRPr="00525F93">
        <w:rPr>
          <w:rFonts w:ascii="Arial" w:hAnsi="Arial" w:cs="Arial"/>
          <w:szCs w:val="22"/>
        </w:rPr>
        <w:t xml:space="preserve">    </w:t>
      </w:r>
    </w:p>
    <w:p w14:paraId="4075EFD5" w14:textId="77777777" w:rsidR="007752FC" w:rsidRPr="007752FC" w:rsidRDefault="00291011" w:rsidP="003D1401">
      <w:pPr>
        <w:tabs>
          <w:tab w:val="left" w:pos="709"/>
        </w:tabs>
        <w:spacing w:before="120" w:after="120"/>
        <w:ind w:left="360"/>
        <w:rPr>
          <w:rFonts w:ascii="Arial" w:hAnsi="Arial" w:cs="Arial"/>
          <w:i/>
          <w:szCs w:val="22"/>
        </w:rPr>
      </w:pPr>
      <w:r w:rsidRPr="007752FC">
        <w:rPr>
          <w:rFonts w:ascii="Arial" w:hAnsi="Arial" w:cs="Arial"/>
          <w:i/>
          <w:szCs w:val="22"/>
        </w:rPr>
        <w:t>New approach to peer challenge</w:t>
      </w:r>
    </w:p>
    <w:p w14:paraId="077E984C" w14:textId="706B13A4" w:rsidR="00525F93" w:rsidRDefault="00525F93" w:rsidP="003D1401">
      <w:pPr>
        <w:numPr>
          <w:ilvl w:val="0"/>
          <w:numId w:val="1"/>
        </w:numPr>
        <w:tabs>
          <w:tab w:val="left" w:pos="709"/>
        </w:tabs>
        <w:spacing w:before="120" w:after="120"/>
        <w:rPr>
          <w:rFonts w:ascii="Arial" w:hAnsi="Arial" w:cs="Arial"/>
          <w:szCs w:val="22"/>
        </w:rPr>
      </w:pPr>
      <w:r>
        <w:rPr>
          <w:rFonts w:ascii="Arial" w:hAnsi="Arial" w:cs="Arial"/>
          <w:szCs w:val="22"/>
        </w:rPr>
        <w:t>We are also proposing to develop a new Strategic Health and Adult Social Care Peer Challenge that would replace the current Health and Wellbeing and Commissioning Peer Challenges. This new peer challenge would take a strategic look across the whole care and health economy</w:t>
      </w:r>
      <w:r w:rsidR="00900445">
        <w:rPr>
          <w:rFonts w:ascii="Arial" w:hAnsi="Arial" w:cs="Arial"/>
          <w:szCs w:val="22"/>
        </w:rPr>
        <w:t xml:space="preserve"> in an area in much the same way as</w:t>
      </w:r>
      <w:r>
        <w:rPr>
          <w:rFonts w:ascii="Arial" w:hAnsi="Arial" w:cs="Arial"/>
          <w:szCs w:val="22"/>
        </w:rPr>
        <w:t xml:space="preserve"> a Corporate Peer Challenge does but with a focus on health and care and how local partners are working together to address issues.</w:t>
      </w:r>
    </w:p>
    <w:p w14:paraId="1EA54DE3" w14:textId="017A2167" w:rsidR="00291011" w:rsidRDefault="00525F93" w:rsidP="003D1401">
      <w:pPr>
        <w:numPr>
          <w:ilvl w:val="0"/>
          <w:numId w:val="1"/>
        </w:numPr>
        <w:tabs>
          <w:tab w:val="left" w:pos="709"/>
        </w:tabs>
        <w:spacing w:before="120" w:after="120"/>
        <w:rPr>
          <w:rFonts w:ascii="Arial" w:hAnsi="Arial" w:cs="Arial"/>
          <w:szCs w:val="22"/>
        </w:rPr>
      </w:pPr>
      <w:r>
        <w:rPr>
          <w:rFonts w:ascii="Arial" w:hAnsi="Arial" w:cs="Arial"/>
          <w:szCs w:val="22"/>
        </w:rPr>
        <w:t>If approved</w:t>
      </w:r>
      <w:r w:rsidR="00F6135F">
        <w:rPr>
          <w:rFonts w:ascii="Arial" w:hAnsi="Arial" w:cs="Arial"/>
          <w:szCs w:val="22"/>
        </w:rPr>
        <w:t>,</w:t>
      </w:r>
      <w:r>
        <w:rPr>
          <w:rFonts w:ascii="Arial" w:hAnsi="Arial" w:cs="Arial"/>
          <w:szCs w:val="22"/>
        </w:rPr>
        <w:t xml:space="preserve"> such an approach would be developed over the next </w:t>
      </w:r>
      <w:r w:rsidR="005E6A36">
        <w:rPr>
          <w:rFonts w:ascii="Arial" w:hAnsi="Arial" w:cs="Arial"/>
          <w:szCs w:val="22"/>
        </w:rPr>
        <w:t xml:space="preserve">12 months and then rolled out to all areas </w:t>
      </w:r>
      <w:r w:rsidR="000370AA">
        <w:rPr>
          <w:rFonts w:ascii="Arial" w:hAnsi="Arial" w:cs="Arial"/>
          <w:szCs w:val="22"/>
        </w:rPr>
        <w:t>over</w:t>
      </w:r>
      <w:r w:rsidR="005E6A36">
        <w:rPr>
          <w:rFonts w:ascii="Arial" w:hAnsi="Arial" w:cs="Arial"/>
          <w:szCs w:val="22"/>
        </w:rPr>
        <w:t xml:space="preserve"> a </w:t>
      </w:r>
      <w:r w:rsidR="000370AA">
        <w:rPr>
          <w:rFonts w:ascii="Arial" w:hAnsi="Arial" w:cs="Arial"/>
          <w:szCs w:val="22"/>
        </w:rPr>
        <w:t>four</w:t>
      </w:r>
      <w:r w:rsidR="00F6135F">
        <w:rPr>
          <w:rFonts w:ascii="Arial" w:hAnsi="Arial" w:cs="Arial"/>
          <w:szCs w:val="22"/>
        </w:rPr>
        <w:t>-</w:t>
      </w:r>
      <w:r w:rsidR="00897BDC">
        <w:rPr>
          <w:rFonts w:ascii="Arial" w:hAnsi="Arial" w:cs="Arial"/>
          <w:szCs w:val="22"/>
        </w:rPr>
        <w:t>year</w:t>
      </w:r>
      <w:r w:rsidR="005E6A36">
        <w:rPr>
          <w:rFonts w:ascii="Arial" w:hAnsi="Arial" w:cs="Arial"/>
          <w:szCs w:val="22"/>
        </w:rPr>
        <w:t xml:space="preserve"> </w:t>
      </w:r>
      <w:r w:rsidR="000370AA">
        <w:rPr>
          <w:rFonts w:ascii="Arial" w:hAnsi="Arial" w:cs="Arial"/>
          <w:szCs w:val="22"/>
        </w:rPr>
        <w:t>period that would need to be linked to other peer challenges</w:t>
      </w:r>
      <w:r w:rsidR="005E6A36">
        <w:rPr>
          <w:rFonts w:ascii="Arial" w:hAnsi="Arial" w:cs="Arial"/>
          <w:szCs w:val="22"/>
        </w:rPr>
        <w:t>.</w:t>
      </w:r>
      <w:r>
        <w:rPr>
          <w:rFonts w:ascii="Arial" w:hAnsi="Arial" w:cs="Arial"/>
          <w:szCs w:val="22"/>
        </w:rPr>
        <w:t xml:space="preserve">  </w:t>
      </w:r>
      <w:r w:rsidR="00291011">
        <w:rPr>
          <w:rFonts w:ascii="Arial" w:hAnsi="Arial" w:cs="Arial"/>
          <w:szCs w:val="22"/>
        </w:rPr>
        <w:t xml:space="preserve"> </w:t>
      </w:r>
    </w:p>
    <w:p w14:paraId="46A9D2BC" w14:textId="77777777" w:rsidR="00982B41" w:rsidRPr="00392E9F" w:rsidRDefault="00982B41" w:rsidP="003D1401">
      <w:pPr>
        <w:tabs>
          <w:tab w:val="left" w:pos="709"/>
        </w:tabs>
        <w:spacing w:before="120" w:after="120"/>
        <w:jc w:val="both"/>
        <w:rPr>
          <w:rFonts w:ascii="Arial" w:hAnsi="Arial" w:cs="Arial"/>
          <w:b/>
          <w:szCs w:val="22"/>
          <w:lang w:eastAsia="en-US"/>
        </w:rPr>
      </w:pPr>
      <w:r w:rsidRPr="00392E9F">
        <w:rPr>
          <w:rFonts w:ascii="Arial" w:hAnsi="Arial" w:cs="Arial"/>
          <w:b/>
          <w:szCs w:val="22"/>
          <w:lang w:eastAsia="en-US"/>
        </w:rPr>
        <w:t xml:space="preserve">Conclusion </w:t>
      </w:r>
      <w:r w:rsidR="00530C11" w:rsidRPr="00392E9F">
        <w:rPr>
          <w:rFonts w:ascii="Arial" w:hAnsi="Arial" w:cs="Arial"/>
          <w:b/>
          <w:szCs w:val="22"/>
          <w:lang w:eastAsia="en-US"/>
        </w:rPr>
        <w:t>and next steps</w:t>
      </w:r>
    </w:p>
    <w:p w14:paraId="7C0644E5" w14:textId="6DE805A8" w:rsidR="001774C5" w:rsidRPr="00392E9F" w:rsidRDefault="001774C5" w:rsidP="003D1401">
      <w:pPr>
        <w:numPr>
          <w:ilvl w:val="0"/>
          <w:numId w:val="1"/>
        </w:numPr>
        <w:tabs>
          <w:tab w:val="left" w:pos="709"/>
        </w:tabs>
        <w:spacing w:before="120" w:after="120"/>
        <w:rPr>
          <w:rFonts w:ascii="Arial" w:hAnsi="Arial" w:cs="Arial"/>
          <w:szCs w:val="22"/>
        </w:rPr>
      </w:pPr>
      <w:r w:rsidRPr="00392E9F">
        <w:rPr>
          <w:rFonts w:ascii="Arial" w:hAnsi="Arial" w:cs="Arial"/>
          <w:szCs w:val="22"/>
        </w:rPr>
        <w:t xml:space="preserve">This paper will also be discussed </w:t>
      </w:r>
      <w:r w:rsidR="00C50884" w:rsidRPr="00392E9F">
        <w:rPr>
          <w:rFonts w:ascii="Arial" w:hAnsi="Arial" w:cs="Arial"/>
          <w:szCs w:val="22"/>
        </w:rPr>
        <w:t>at</w:t>
      </w:r>
      <w:r w:rsidRPr="00392E9F">
        <w:rPr>
          <w:rFonts w:ascii="Arial" w:hAnsi="Arial" w:cs="Arial"/>
          <w:szCs w:val="22"/>
        </w:rPr>
        <w:t xml:space="preserve"> </w:t>
      </w:r>
      <w:r w:rsidR="00636ABB" w:rsidRPr="00392E9F">
        <w:rPr>
          <w:rFonts w:ascii="Arial" w:hAnsi="Arial" w:cs="Arial"/>
          <w:szCs w:val="22"/>
        </w:rPr>
        <w:t>our C</w:t>
      </w:r>
      <w:r w:rsidR="00BC634F">
        <w:rPr>
          <w:rFonts w:ascii="Arial" w:hAnsi="Arial" w:cs="Arial"/>
          <w:szCs w:val="22"/>
        </w:rPr>
        <w:t xml:space="preserve">ommunity Wellbeing </w:t>
      </w:r>
      <w:r w:rsidR="00F6135F">
        <w:rPr>
          <w:rFonts w:ascii="Arial" w:hAnsi="Arial" w:cs="Arial"/>
          <w:szCs w:val="22"/>
        </w:rPr>
        <w:t>Portfolio</w:t>
      </w:r>
      <w:r w:rsidRPr="00392E9F">
        <w:rPr>
          <w:rFonts w:ascii="Arial" w:hAnsi="Arial" w:cs="Arial"/>
          <w:szCs w:val="22"/>
        </w:rPr>
        <w:t xml:space="preserve">. Discussions are also underway with key stakeholders, principally </w:t>
      </w:r>
      <w:r w:rsidR="00F6135F">
        <w:rPr>
          <w:rFonts w:ascii="Arial" w:hAnsi="Arial" w:cs="Arial"/>
          <w:szCs w:val="22"/>
        </w:rPr>
        <w:t>ADASS</w:t>
      </w:r>
      <w:r w:rsidRPr="00392E9F">
        <w:rPr>
          <w:rFonts w:ascii="Arial" w:hAnsi="Arial" w:cs="Arial"/>
          <w:szCs w:val="22"/>
        </w:rPr>
        <w:t xml:space="preserve">, </w:t>
      </w:r>
      <w:r w:rsidR="00766A3F" w:rsidRPr="00392E9F">
        <w:rPr>
          <w:rFonts w:ascii="Arial" w:hAnsi="Arial" w:cs="Arial"/>
          <w:szCs w:val="22"/>
        </w:rPr>
        <w:t xml:space="preserve">the </w:t>
      </w:r>
      <w:r w:rsidRPr="00392E9F">
        <w:rPr>
          <w:rFonts w:ascii="Arial" w:hAnsi="Arial" w:cs="Arial"/>
          <w:szCs w:val="22"/>
        </w:rPr>
        <w:t>Society of Local Authority Chief Executives</w:t>
      </w:r>
      <w:r w:rsidR="00BC634F">
        <w:rPr>
          <w:rFonts w:ascii="Arial" w:hAnsi="Arial" w:cs="Arial"/>
          <w:szCs w:val="22"/>
        </w:rPr>
        <w:t>, NHS Confederation and Clinical Commissioners</w:t>
      </w:r>
      <w:r w:rsidRPr="00392E9F">
        <w:rPr>
          <w:rFonts w:ascii="Arial" w:hAnsi="Arial" w:cs="Arial"/>
          <w:szCs w:val="22"/>
        </w:rPr>
        <w:t xml:space="preserve"> and others over the coming weeks in order to develop the programme offer. We are also in on-going discussion with </w:t>
      </w:r>
      <w:r w:rsidR="00242616" w:rsidRPr="00392E9F">
        <w:rPr>
          <w:rFonts w:ascii="Arial" w:hAnsi="Arial" w:cs="Arial"/>
          <w:szCs w:val="22"/>
        </w:rPr>
        <w:t xml:space="preserve">the </w:t>
      </w:r>
      <w:r w:rsidRPr="00392E9F">
        <w:rPr>
          <w:rFonts w:ascii="Arial" w:hAnsi="Arial" w:cs="Arial"/>
          <w:szCs w:val="22"/>
        </w:rPr>
        <w:t>D</w:t>
      </w:r>
      <w:r w:rsidR="00242616" w:rsidRPr="00392E9F">
        <w:rPr>
          <w:rFonts w:ascii="Arial" w:hAnsi="Arial" w:cs="Arial"/>
          <w:szCs w:val="22"/>
        </w:rPr>
        <w:t xml:space="preserve">epartment of </w:t>
      </w:r>
      <w:r w:rsidRPr="00392E9F">
        <w:rPr>
          <w:rFonts w:ascii="Arial" w:hAnsi="Arial" w:cs="Arial"/>
          <w:szCs w:val="22"/>
        </w:rPr>
        <w:t>H</w:t>
      </w:r>
      <w:r w:rsidR="00242616" w:rsidRPr="00392E9F">
        <w:rPr>
          <w:rFonts w:ascii="Arial" w:hAnsi="Arial" w:cs="Arial"/>
          <w:szCs w:val="22"/>
        </w:rPr>
        <w:t>ealth</w:t>
      </w:r>
      <w:r w:rsidRPr="00392E9F">
        <w:rPr>
          <w:rFonts w:ascii="Arial" w:hAnsi="Arial" w:cs="Arial"/>
          <w:szCs w:val="22"/>
        </w:rPr>
        <w:t xml:space="preserve"> about </w:t>
      </w:r>
      <w:r w:rsidR="00F6135F">
        <w:rPr>
          <w:rFonts w:ascii="Arial" w:hAnsi="Arial" w:cs="Arial"/>
          <w:szCs w:val="22"/>
        </w:rPr>
        <w:t xml:space="preserve">its </w:t>
      </w:r>
      <w:r w:rsidRPr="00392E9F">
        <w:rPr>
          <w:rFonts w:ascii="Arial" w:hAnsi="Arial" w:cs="Arial"/>
          <w:szCs w:val="22"/>
        </w:rPr>
        <w:t xml:space="preserve">requirements and the total cost of the programme. </w:t>
      </w:r>
    </w:p>
    <w:p w14:paraId="178DF3CA" w14:textId="77777777" w:rsidR="004D5DA2" w:rsidRPr="00392E9F" w:rsidRDefault="001774C5" w:rsidP="003D1401">
      <w:pPr>
        <w:numPr>
          <w:ilvl w:val="0"/>
          <w:numId w:val="1"/>
        </w:numPr>
        <w:tabs>
          <w:tab w:val="left" w:pos="709"/>
        </w:tabs>
        <w:spacing w:before="120" w:after="120"/>
        <w:rPr>
          <w:rFonts w:ascii="Arial" w:hAnsi="Arial" w:cs="Arial"/>
          <w:szCs w:val="22"/>
        </w:rPr>
      </w:pPr>
      <w:r w:rsidRPr="00392E9F">
        <w:rPr>
          <w:rFonts w:ascii="Arial" w:hAnsi="Arial" w:cs="Arial"/>
          <w:szCs w:val="22"/>
        </w:rPr>
        <w:t>Final approval o</w:t>
      </w:r>
      <w:r w:rsidR="00766A3F" w:rsidRPr="00392E9F">
        <w:rPr>
          <w:rFonts w:ascii="Arial" w:hAnsi="Arial" w:cs="Arial"/>
          <w:szCs w:val="22"/>
        </w:rPr>
        <w:t>f</w:t>
      </w:r>
      <w:r w:rsidRPr="00392E9F">
        <w:rPr>
          <w:rFonts w:ascii="Arial" w:hAnsi="Arial" w:cs="Arial"/>
          <w:szCs w:val="22"/>
        </w:rPr>
        <w:t xml:space="preserve"> the scope and costs of the programme is expected to be agreed in early</w:t>
      </w:r>
      <w:r w:rsidR="00516C41" w:rsidRPr="00392E9F">
        <w:rPr>
          <w:rFonts w:ascii="Arial" w:hAnsi="Arial" w:cs="Arial"/>
          <w:szCs w:val="22"/>
        </w:rPr>
        <w:t xml:space="preserve"> </w:t>
      </w:r>
      <w:r w:rsidR="00BC634F">
        <w:rPr>
          <w:rFonts w:ascii="Arial" w:hAnsi="Arial" w:cs="Arial"/>
          <w:szCs w:val="22"/>
        </w:rPr>
        <w:t>2016</w:t>
      </w:r>
      <w:r w:rsidR="00516C41" w:rsidRPr="00392E9F">
        <w:rPr>
          <w:rFonts w:ascii="Arial" w:hAnsi="Arial" w:cs="Arial"/>
          <w:szCs w:val="22"/>
        </w:rPr>
        <w:t xml:space="preserve"> for a 1 April</w:t>
      </w:r>
      <w:r w:rsidR="00BC634F">
        <w:rPr>
          <w:rFonts w:ascii="Arial" w:hAnsi="Arial" w:cs="Arial"/>
          <w:szCs w:val="22"/>
        </w:rPr>
        <w:t xml:space="preserve"> 2016</w:t>
      </w:r>
      <w:r w:rsidR="00516C41" w:rsidRPr="00392E9F">
        <w:rPr>
          <w:rFonts w:ascii="Arial" w:hAnsi="Arial" w:cs="Arial"/>
          <w:szCs w:val="22"/>
        </w:rPr>
        <w:t xml:space="preserve"> commencement.</w:t>
      </w:r>
    </w:p>
    <w:p w14:paraId="507977D8" w14:textId="77777777" w:rsidR="003D1401" w:rsidRDefault="003D1401" w:rsidP="003D1401">
      <w:pPr>
        <w:tabs>
          <w:tab w:val="left" w:pos="709"/>
        </w:tabs>
        <w:spacing w:before="120" w:after="120"/>
        <w:jc w:val="both"/>
        <w:rPr>
          <w:rFonts w:ascii="Arial" w:hAnsi="Arial" w:cs="Arial"/>
          <w:b/>
          <w:szCs w:val="22"/>
          <w:lang w:eastAsia="en-US"/>
        </w:rPr>
      </w:pPr>
    </w:p>
    <w:p w14:paraId="3BCE43C1" w14:textId="77777777" w:rsidR="00982B41" w:rsidRPr="00392E9F" w:rsidRDefault="00982B41" w:rsidP="003D1401">
      <w:pPr>
        <w:tabs>
          <w:tab w:val="left" w:pos="709"/>
        </w:tabs>
        <w:spacing w:before="120" w:after="120"/>
        <w:jc w:val="both"/>
        <w:rPr>
          <w:rFonts w:ascii="Arial" w:hAnsi="Arial" w:cs="Arial"/>
          <w:b/>
          <w:szCs w:val="22"/>
          <w:lang w:eastAsia="en-US"/>
        </w:rPr>
      </w:pPr>
      <w:r w:rsidRPr="00392E9F">
        <w:rPr>
          <w:rFonts w:ascii="Arial" w:hAnsi="Arial" w:cs="Arial"/>
          <w:b/>
          <w:szCs w:val="22"/>
          <w:lang w:eastAsia="en-US"/>
        </w:rPr>
        <w:lastRenderedPageBreak/>
        <w:t>Financial Implications</w:t>
      </w:r>
    </w:p>
    <w:p w14:paraId="730A25DE" w14:textId="77777777" w:rsidR="0068620D" w:rsidRPr="00155468" w:rsidRDefault="00516C41" w:rsidP="003D1401">
      <w:pPr>
        <w:numPr>
          <w:ilvl w:val="0"/>
          <w:numId w:val="1"/>
        </w:numPr>
        <w:tabs>
          <w:tab w:val="left" w:pos="709"/>
        </w:tabs>
        <w:spacing w:before="120" w:after="120"/>
        <w:rPr>
          <w:rFonts w:ascii="Arial" w:hAnsi="Arial" w:cs="Arial"/>
          <w:szCs w:val="22"/>
        </w:rPr>
      </w:pPr>
      <w:bookmarkStart w:id="1" w:name="_GoBack"/>
      <w:bookmarkEnd w:id="1"/>
      <w:r w:rsidRPr="00155468">
        <w:rPr>
          <w:rFonts w:ascii="Arial" w:hAnsi="Arial" w:cs="Arial"/>
          <w:szCs w:val="22"/>
        </w:rPr>
        <w:t>The cost of the programme will be fully met from D</w:t>
      </w:r>
      <w:r w:rsidR="00242616" w:rsidRPr="00155468">
        <w:rPr>
          <w:rFonts w:ascii="Arial" w:hAnsi="Arial" w:cs="Arial"/>
          <w:szCs w:val="22"/>
        </w:rPr>
        <w:t xml:space="preserve">epartment of </w:t>
      </w:r>
      <w:r w:rsidRPr="00155468">
        <w:rPr>
          <w:rFonts w:ascii="Arial" w:hAnsi="Arial" w:cs="Arial"/>
          <w:szCs w:val="22"/>
        </w:rPr>
        <w:t>H</w:t>
      </w:r>
      <w:r w:rsidR="00242616" w:rsidRPr="00155468">
        <w:rPr>
          <w:rFonts w:ascii="Arial" w:hAnsi="Arial" w:cs="Arial"/>
          <w:szCs w:val="22"/>
        </w:rPr>
        <w:t>ealth</w:t>
      </w:r>
      <w:r w:rsidRPr="00155468">
        <w:rPr>
          <w:rFonts w:ascii="Arial" w:hAnsi="Arial" w:cs="Arial"/>
          <w:szCs w:val="22"/>
        </w:rPr>
        <w:t xml:space="preserve"> grants to the LGA.</w:t>
      </w:r>
      <w:r w:rsidR="00BC634F" w:rsidRPr="00155468">
        <w:rPr>
          <w:rFonts w:ascii="Arial" w:hAnsi="Arial" w:cs="Arial"/>
          <w:szCs w:val="22"/>
        </w:rPr>
        <w:t xml:space="preserve"> We are also seeking to secure a multi-year funding settlement that reflects the scale of the issues and time required to address them</w:t>
      </w:r>
      <w:r w:rsidR="0067048F" w:rsidRPr="00155468">
        <w:rPr>
          <w:rFonts w:ascii="Arial" w:hAnsi="Arial" w:cs="Arial"/>
          <w:szCs w:val="22"/>
        </w:rPr>
        <w:t>, economies and efficiencies within the programme</w:t>
      </w:r>
      <w:r w:rsidR="00BC634F" w:rsidRPr="00155468">
        <w:rPr>
          <w:rFonts w:ascii="Arial" w:hAnsi="Arial" w:cs="Arial"/>
          <w:szCs w:val="22"/>
        </w:rPr>
        <w:t xml:space="preserve"> and </w:t>
      </w:r>
      <w:r w:rsidR="0067048F" w:rsidRPr="00155468">
        <w:rPr>
          <w:rFonts w:ascii="Arial" w:hAnsi="Arial" w:cs="Arial"/>
          <w:szCs w:val="22"/>
        </w:rPr>
        <w:t xml:space="preserve">the </w:t>
      </w:r>
      <w:proofErr w:type="gramStart"/>
      <w:r w:rsidR="0067048F" w:rsidRPr="00155468">
        <w:rPr>
          <w:rFonts w:ascii="Arial" w:hAnsi="Arial" w:cs="Arial"/>
          <w:szCs w:val="22"/>
        </w:rPr>
        <w:t>multi-year</w:t>
      </w:r>
      <w:proofErr w:type="gramEnd"/>
      <w:r w:rsidR="0067048F" w:rsidRPr="00155468">
        <w:rPr>
          <w:rFonts w:ascii="Arial" w:hAnsi="Arial" w:cs="Arial"/>
          <w:szCs w:val="22"/>
        </w:rPr>
        <w:t xml:space="preserve"> approach to the proposed Strategic Health and Adult Social Care Peer Challenge.</w:t>
      </w:r>
    </w:p>
    <w:sectPr w:rsidR="0068620D" w:rsidRPr="00155468" w:rsidSect="00FE3AB3">
      <w:headerReference w:type="default" r:id="rId17"/>
      <w:pgSz w:w="11906" w:h="16838"/>
      <w:pgMar w:top="1440" w:right="993" w:bottom="144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637E2E" w14:textId="77777777" w:rsidR="00BF3E0A" w:rsidRDefault="00BF3E0A">
      <w:r>
        <w:separator/>
      </w:r>
    </w:p>
  </w:endnote>
  <w:endnote w:type="continuationSeparator" w:id="0">
    <w:p w14:paraId="3AEC6BF9" w14:textId="77777777" w:rsidR="00BF3E0A" w:rsidRDefault="00BF3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6992DFA-61D3-4755-B54C-10164D0E5EA2}"/>
  </w:font>
  <w:font w:name="Calibri">
    <w:panose1 w:val="020F0502020204030204"/>
    <w:charset w:val="00"/>
    <w:family w:val="swiss"/>
    <w:pitch w:val="variable"/>
    <w:sig w:usb0="E00002FF" w:usb1="4000ACFF" w:usb2="00000001" w:usb3="00000000" w:csb0="0000019F" w:csb1="00000000"/>
    <w:embedRegular r:id="rId2" w:fontKey="{06E89BD2-0074-40F8-BBCE-BA02BF4B95EA}"/>
  </w:font>
  <w:font w:name="Times">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3" w:fontKey="{780BC5D3-945B-4E40-A8BE-483C230899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432F5" w14:textId="77777777" w:rsidR="00E977B4" w:rsidRPr="003C1D0B" w:rsidRDefault="00E977B4" w:rsidP="001A6B39">
    <w:pPr>
      <w:pStyle w:val="Footer"/>
      <w:tabs>
        <w:tab w:val="clear" w:pos="4153"/>
        <w:tab w:val="clear" w:pos="8306"/>
        <w:tab w:val="right" w:pos="9498"/>
        <w:tab w:val="right" w:pos="13892"/>
      </w:tabs>
      <w:rPr>
        <w:rFonts w:ascii="Arial" w:hAnsi="Arial" w:cs="Arial"/>
        <w:color w:val="A6A6A6"/>
        <w:sz w:val="18"/>
      </w:rPr>
    </w:pPr>
    <w:r>
      <w:rPr>
        <w:rFonts w:ascii="Arial" w:hAnsi="Arial" w:cs="Arial"/>
        <w:color w:val="A6A6A6"/>
        <w:sz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F0A58" w14:textId="77777777" w:rsidR="00E977B4" w:rsidRPr="00C348DB" w:rsidRDefault="00E977B4" w:rsidP="001A6B39">
    <w:pPr>
      <w:pStyle w:val="Footer"/>
      <w:tabs>
        <w:tab w:val="clear" w:pos="4153"/>
        <w:tab w:val="clear" w:pos="8306"/>
        <w:tab w:val="right" w:pos="8789"/>
        <w:tab w:val="right" w:pos="13892"/>
      </w:tabs>
      <w:rPr>
        <w:rFonts w:ascii="Arial" w:hAnsi="Arial" w:cs="Arial"/>
        <w:color w:val="A6A6A6"/>
        <w:sz w:val="18"/>
      </w:rPr>
    </w:pPr>
    <w:r>
      <w:rPr>
        <w:rFonts w:ascii="Arial" w:hAnsi="Arial" w:cs="Arial"/>
        <w:color w:val="A6A6A6"/>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A95CF8" w14:textId="77777777" w:rsidR="00BF3E0A" w:rsidRDefault="00BF3E0A">
      <w:r>
        <w:separator/>
      </w:r>
    </w:p>
  </w:footnote>
  <w:footnote w:type="continuationSeparator" w:id="0">
    <w:p w14:paraId="576045D2" w14:textId="77777777" w:rsidR="00BF3E0A" w:rsidRDefault="00BF3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778"/>
      <w:gridCol w:w="3509"/>
    </w:tblGrid>
    <w:tr w:rsidR="00E977B4" w14:paraId="4FB458BE" w14:textId="77777777" w:rsidTr="00F56075">
      <w:tc>
        <w:tcPr>
          <w:tcW w:w="5778" w:type="dxa"/>
          <w:vMerge w:val="restart"/>
          <w:shd w:val="clear" w:color="auto" w:fill="auto"/>
        </w:tcPr>
        <w:p w14:paraId="26272ABE" w14:textId="77777777" w:rsidR="00E977B4" w:rsidRDefault="00E977B4">
          <w:pPr>
            <w:pStyle w:val="Header"/>
          </w:pPr>
          <w:r>
            <w:rPr>
              <w:rFonts w:ascii="Arial" w:hAnsi="Arial" w:cs="Arial"/>
              <w:noProof/>
              <w:sz w:val="44"/>
              <w:szCs w:val="44"/>
            </w:rPr>
            <w:drawing>
              <wp:inline distT="0" distB="0" distL="0" distR="0" wp14:anchorId="4D98F715" wp14:editId="004BB3E1">
                <wp:extent cx="1088390" cy="643890"/>
                <wp:effectExtent l="0" t="0" r="381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390" cy="643890"/>
                        </a:xfrm>
                        <a:prstGeom prst="rect">
                          <a:avLst/>
                        </a:prstGeom>
                        <a:noFill/>
                        <a:ln>
                          <a:noFill/>
                        </a:ln>
                      </pic:spPr>
                    </pic:pic>
                  </a:graphicData>
                </a:graphic>
              </wp:inline>
            </w:drawing>
          </w:r>
        </w:p>
      </w:tc>
      <w:tc>
        <w:tcPr>
          <w:tcW w:w="3509" w:type="dxa"/>
          <w:shd w:val="clear" w:color="auto" w:fill="auto"/>
        </w:tcPr>
        <w:p w14:paraId="479F9217" w14:textId="77777777" w:rsidR="00E977B4" w:rsidRPr="00F56075" w:rsidRDefault="00E977B4" w:rsidP="00E64FBC">
          <w:pPr>
            <w:pStyle w:val="Header"/>
            <w:rPr>
              <w:rFonts w:ascii="Arial" w:hAnsi="Arial" w:cs="Arial"/>
              <w:b/>
              <w:szCs w:val="22"/>
            </w:rPr>
          </w:pPr>
          <w:r w:rsidRPr="00F56075">
            <w:rPr>
              <w:rFonts w:ascii="Arial" w:hAnsi="Arial" w:cs="Arial"/>
              <w:b/>
              <w:szCs w:val="22"/>
            </w:rPr>
            <w:t>Strategic Management Team</w:t>
          </w:r>
        </w:p>
      </w:tc>
    </w:tr>
    <w:tr w:rsidR="00E977B4" w14:paraId="1B62A179" w14:textId="77777777" w:rsidTr="00F56075">
      <w:trPr>
        <w:trHeight w:val="450"/>
      </w:trPr>
      <w:tc>
        <w:tcPr>
          <w:tcW w:w="5778" w:type="dxa"/>
          <w:vMerge/>
          <w:shd w:val="clear" w:color="auto" w:fill="auto"/>
        </w:tcPr>
        <w:p w14:paraId="54BD4970" w14:textId="77777777" w:rsidR="00E977B4" w:rsidRDefault="00E977B4">
          <w:pPr>
            <w:pStyle w:val="Header"/>
          </w:pPr>
        </w:p>
      </w:tc>
      <w:tc>
        <w:tcPr>
          <w:tcW w:w="3509" w:type="dxa"/>
          <w:shd w:val="clear" w:color="auto" w:fill="auto"/>
        </w:tcPr>
        <w:p w14:paraId="7CB73469" w14:textId="77777777" w:rsidR="00E977B4" w:rsidRPr="00F56075" w:rsidRDefault="00E977B4" w:rsidP="00F56075">
          <w:pPr>
            <w:pStyle w:val="Header"/>
            <w:spacing w:before="60"/>
            <w:rPr>
              <w:szCs w:val="22"/>
            </w:rPr>
          </w:pPr>
          <w:r w:rsidRPr="00F56075">
            <w:rPr>
              <w:rFonts w:ascii="Arial" w:hAnsi="Arial" w:cs="Arial"/>
              <w:szCs w:val="22"/>
            </w:rPr>
            <w:t xml:space="preserve">Meeting date </w:t>
          </w:r>
        </w:p>
      </w:tc>
    </w:tr>
    <w:tr w:rsidR="00E977B4" w14:paraId="4FC06C29" w14:textId="77777777" w:rsidTr="00F56075">
      <w:trPr>
        <w:trHeight w:val="450"/>
      </w:trPr>
      <w:tc>
        <w:tcPr>
          <w:tcW w:w="5778" w:type="dxa"/>
          <w:vMerge/>
          <w:shd w:val="clear" w:color="auto" w:fill="auto"/>
        </w:tcPr>
        <w:p w14:paraId="31D96637" w14:textId="77777777" w:rsidR="00E977B4" w:rsidRDefault="00E977B4">
          <w:pPr>
            <w:pStyle w:val="Header"/>
          </w:pPr>
        </w:p>
      </w:tc>
      <w:tc>
        <w:tcPr>
          <w:tcW w:w="3509" w:type="dxa"/>
          <w:shd w:val="clear" w:color="auto" w:fill="auto"/>
          <w:vAlign w:val="bottom"/>
        </w:tcPr>
        <w:p w14:paraId="7C331BDA" w14:textId="77777777" w:rsidR="00E977B4" w:rsidRPr="00F56075" w:rsidRDefault="00E977B4" w:rsidP="00F56075">
          <w:pPr>
            <w:pStyle w:val="Header"/>
            <w:spacing w:before="60"/>
            <w:rPr>
              <w:rFonts w:ascii="Arial" w:hAnsi="Arial" w:cs="Arial"/>
              <w:b/>
              <w:sz w:val="24"/>
              <w:szCs w:val="24"/>
            </w:rPr>
          </w:pPr>
        </w:p>
      </w:tc>
    </w:tr>
  </w:tbl>
  <w:p w14:paraId="24024560" w14:textId="77777777" w:rsidR="00E977B4" w:rsidRDefault="00E977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F5C94" w14:textId="77777777" w:rsidR="00E977B4" w:rsidRDefault="00E977B4" w:rsidP="00E64FBC">
    <w:pPr>
      <w:pStyle w:val="Header"/>
      <w:rPr>
        <w:sz w:val="2"/>
      </w:rPr>
    </w:pPr>
  </w:p>
  <w:p w14:paraId="270F81C5" w14:textId="77777777" w:rsidR="00E977B4" w:rsidRDefault="00E977B4" w:rsidP="00E64FBC">
    <w:pPr>
      <w:pStyle w:val="Header"/>
      <w:rPr>
        <w:sz w:val="2"/>
      </w:rPr>
    </w:pPr>
  </w:p>
  <w:tbl>
    <w:tblPr>
      <w:tblW w:w="0" w:type="auto"/>
      <w:tblLook w:val="01E0" w:firstRow="1" w:lastRow="1" w:firstColumn="1" w:lastColumn="1" w:noHBand="0" w:noVBand="0"/>
    </w:tblPr>
    <w:tblGrid>
      <w:gridCol w:w="4928"/>
      <w:gridCol w:w="4359"/>
    </w:tblGrid>
    <w:tr w:rsidR="00E977B4" w:rsidRPr="00F56075" w14:paraId="27E3CBF4" w14:textId="77777777" w:rsidTr="00E977B4">
      <w:trPr>
        <w:trHeight w:val="442"/>
      </w:trPr>
      <w:tc>
        <w:tcPr>
          <w:tcW w:w="4928" w:type="dxa"/>
          <w:vMerge w:val="restart"/>
          <w:shd w:val="clear" w:color="auto" w:fill="auto"/>
        </w:tcPr>
        <w:p w14:paraId="18F21A8A" w14:textId="77777777" w:rsidR="00E977B4" w:rsidRDefault="00E977B4" w:rsidP="00F56075">
          <w:pPr>
            <w:pStyle w:val="Header"/>
            <w:tabs>
              <w:tab w:val="clear" w:pos="4153"/>
              <w:tab w:val="clear" w:pos="8306"/>
              <w:tab w:val="center" w:pos="2923"/>
            </w:tabs>
          </w:pPr>
          <w:r>
            <w:rPr>
              <w:rFonts w:ascii="Arial" w:hAnsi="Arial" w:cs="Arial"/>
              <w:noProof/>
              <w:sz w:val="44"/>
              <w:szCs w:val="44"/>
            </w:rPr>
            <w:drawing>
              <wp:inline distT="0" distB="0" distL="0" distR="0" wp14:anchorId="73406AA5" wp14:editId="094826B8">
                <wp:extent cx="1429385" cy="84328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843280"/>
                        </a:xfrm>
                        <a:prstGeom prst="rect">
                          <a:avLst/>
                        </a:prstGeom>
                        <a:noFill/>
                        <a:ln>
                          <a:noFill/>
                        </a:ln>
                      </pic:spPr>
                    </pic:pic>
                  </a:graphicData>
                </a:graphic>
              </wp:inline>
            </w:drawing>
          </w:r>
          <w:r w:rsidRPr="00F56075">
            <w:rPr>
              <w:rFonts w:ascii="Arial" w:hAnsi="Arial" w:cs="Arial"/>
              <w:sz w:val="44"/>
              <w:szCs w:val="44"/>
            </w:rPr>
            <w:tab/>
          </w:r>
        </w:p>
      </w:tc>
      <w:tc>
        <w:tcPr>
          <w:tcW w:w="4359" w:type="dxa"/>
          <w:shd w:val="clear" w:color="auto" w:fill="auto"/>
        </w:tcPr>
        <w:p w14:paraId="1AF0EDE9" w14:textId="77777777" w:rsidR="00E977B4" w:rsidRPr="00392E9F" w:rsidRDefault="00E977B4" w:rsidP="00392E9F">
          <w:pPr>
            <w:pStyle w:val="Header"/>
            <w:ind w:left="742"/>
            <w:rPr>
              <w:rFonts w:ascii="Arial" w:hAnsi="Arial" w:cs="Arial"/>
              <w:b/>
              <w:szCs w:val="22"/>
            </w:rPr>
          </w:pPr>
          <w:r w:rsidRPr="00392E9F">
            <w:rPr>
              <w:rFonts w:ascii="Arial" w:hAnsi="Arial" w:cs="Arial"/>
              <w:b/>
              <w:szCs w:val="22"/>
            </w:rPr>
            <w:t>Improvement and Innovation Board</w:t>
          </w:r>
        </w:p>
      </w:tc>
    </w:tr>
    <w:tr w:rsidR="00E977B4" w14:paraId="7C1C1F92" w14:textId="77777777" w:rsidTr="00E977B4">
      <w:trPr>
        <w:trHeight w:val="443"/>
      </w:trPr>
      <w:tc>
        <w:tcPr>
          <w:tcW w:w="4928" w:type="dxa"/>
          <w:vMerge/>
          <w:shd w:val="clear" w:color="auto" w:fill="auto"/>
        </w:tcPr>
        <w:p w14:paraId="69140DFB" w14:textId="77777777" w:rsidR="00E977B4" w:rsidRDefault="00E977B4" w:rsidP="00546D0D">
          <w:pPr>
            <w:pStyle w:val="Header"/>
          </w:pPr>
        </w:p>
      </w:tc>
      <w:tc>
        <w:tcPr>
          <w:tcW w:w="4359" w:type="dxa"/>
          <w:shd w:val="clear" w:color="auto" w:fill="auto"/>
        </w:tcPr>
        <w:p w14:paraId="416934D1" w14:textId="77777777" w:rsidR="00E977B4" w:rsidRPr="00392E9F" w:rsidRDefault="00A137FF" w:rsidP="00A137FF">
          <w:pPr>
            <w:pStyle w:val="Header"/>
            <w:spacing w:before="60"/>
            <w:ind w:left="742"/>
            <w:rPr>
              <w:rFonts w:ascii="Arial" w:hAnsi="Arial" w:cs="Arial"/>
              <w:szCs w:val="22"/>
            </w:rPr>
          </w:pPr>
          <w:r>
            <w:rPr>
              <w:rFonts w:ascii="Arial" w:hAnsi="Arial" w:cs="Arial"/>
              <w:szCs w:val="22"/>
            </w:rPr>
            <w:t xml:space="preserve">2 November </w:t>
          </w:r>
          <w:r w:rsidR="00E977B4" w:rsidRPr="00392E9F">
            <w:rPr>
              <w:rFonts w:ascii="Arial" w:hAnsi="Arial" w:cs="Arial"/>
              <w:szCs w:val="22"/>
            </w:rPr>
            <w:t>2015</w:t>
          </w:r>
        </w:p>
      </w:tc>
    </w:tr>
    <w:tr w:rsidR="00E977B4" w14:paraId="157FA516" w14:textId="77777777" w:rsidTr="00E977B4">
      <w:trPr>
        <w:trHeight w:val="443"/>
      </w:trPr>
      <w:tc>
        <w:tcPr>
          <w:tcW w:w="4928" w:type="dxa"/>
          <w:vMerge/>
          <w:shd w:val="clear" w:color="auto" w:fill="auto"/>
        </w:tcPr>
        <w:p w14:paraId="5DF42896" w14:textId="77777777" w:rsidR="00E977B4" w:rsidRDefault="00E977B4" w:rsidP="00546D0D">
          <w:pPr>
            <w:pStyle w:val="Header"/>
          </w:pPr>
        </w:p>
      </w:tc>
      <w:tc>
        <w:tcPr>
          <w:tcW w:w="4359" w:type="dxa"/>
          <w:shd w:val="clear" w:color="auto" w:fill="auto"/>
        </w:tcPr>
        <w:p w14:paraId="7AC5E8C4" w14:textId="77777777" w:rsidR="00E977B4" w:rsidRPr="00392E9F" w:rsidRDefault="00E977B4" w:rsidP="00392E9F">
          <w:pPr>
            <w:pStyle w:val="Header"/>
            <w:spacing w:before="60"/>
            <w:rPr>
              <w:rFonts w:ascii="Arial" w:hAnsi="Arial" w:cs="Arial"/>
              <w:b/>
              <w:szCs w:val="22"/>
            </w:rPr>
          </w:pPr>
        </w:p>
      </w:tc>
    </w:tr>
  </w:tbl>
  <w:p w14:paraId="5CECF676" w14:textId="77777777" w:rsidR="00E977B4" w:rsidRDefault="00E977B4"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CA584" w14:textId="77777777" w:rsidR="00392E9F" w:rsidRDefault="00392E9F" w:rsidP="00392E9F">
    <w:pPr>
      <w:pStyle w:val="Header"/>
      <w:rPr>
        <w:sz w:val="2"/>
      </w:rPr>
    </w:pPr>
  </w:p>
  <w:p w14:paraId="5196945D" w14:textId="77777777" w:rsidR="00392E9F" w:rsidRDefault="00392E9F" w:rsidP="00392E9F">
    <w:pPr>
      <w:pStyle w:val="Header"/>
      <w:rPr>
        <w:sz w:val="2"/>
      </w:rPr>
    </w:pPr>
  </w:p>
  <w:p w14:paraId="18C6A4B4" w14:textId="77777777" w:rsidR="00E977B4" w:rsidRPr="00615705" w:rsidRDefault="00E977B4" w:rsidP="0019136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22.25pt;height:75pt" o:bullet="t">
        <v:imagedata r:id="rId1" o:title=""/>
      </v:shape>
    </w:pict>
  </w:numPicBullet>
  <w:abstractNum w:abstractNumId="0">
    <w:nsid w:val="FFFFFF1D"/>
    <w:multiLevelType w:val="multilevel"/>
    <w:tmpl w:val="230CC7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15D25"/>
    <w:multiLevelType w:val="multilevel"/>
    <w:tmpl w:val="184459EC"/>
    <w:lvl w:ilvl="0">
      <w:start w:val="2"/>
      <w:numFmt w:val="decimal"/>
      <w:lvlText w:val="%1"/>
      <w:lvlJc w:val="left"/>
      <w:pPr>
        <w:ind w:left="600" w:hanging="600"/>
      </w:pPr>
      <w:rPr>
        <w:rFonts w:hint="default"/>
        <w:u w:val="single"/>
      </w:rPr>
    </w:lvl>
    <w:lvl w:ilvl="1">
      <w:start w:val="13"/>
      <w:numFmt w:val="decimal"/>
      <w:lvlText w:val="%1.%2"/>
      <w:lvlJc w:val="left"/>
      <w:pPr>
        <w:ind w:left="954" w:hanging="600"/>
      </w:pPr>
      <w:rPr>
        <w:rFonts w:hint="default"/>
        <w:u w:val="single"/>
      </w:rPr>
    </w:lvl>
    <w:lvl w:ilvl="2">
      <w:start w:val="1"/>
      <w:numFmt w:val="decimal"/>
      <w:lvlText w:val="%1.%2.%3"/>
      <w:lvlJc w:val="left"/>
      <w:pPr>
        <w:ind w:left="1428" w:hanging="720"/>
      </w:pPr>
      <w:rPr>
        <w:rFonts w:hint="default"/>
        <w:u w:val="none"/>
      </w:rPr>
    </w:lvl>
    <w:lvl w:ilvl="3">
      <w:start w:val="1"/>
      <w:numFmt w:val="decimal"/>
      <w:lvlText w:val="%1.%2.%3.%4"/>
      <w:lvlJc w:val="left"/>
      <w:pPr>
        <w:ind w:left="1782" w:hanging="720"/>
      </w:pPr>
      <w:rPr>
        <w:rFonts w:hint="default"/>
        <w:u w:val="single"/>
      </w:rPr>
    </w:lvl>
    <w:lvl w:ilvl="4">
      <w:start w:val="1"/>
      <w:numFmt w:val="decimal"/>
      <w:lvlText w:val="%1.%2.%3.%4.%5"/>
      <w:lvlJc w:val="left"/>
      <w:pPr>
        <w:ind w:left="2496" w:hanging="1080"/>
      </w:pPr>
      <w:rPr>
        <w:rFonts w:hint="default"/>
        <w:u w:val="single"/>
      </w:rPr>
    </w:lvl>
    <w:lvl w:ilvl="5">
      <w:start w:val="1"/>
      <w:numFmt w:val="decimal"/>
      <w:lvlText w:val="%1.%2.%3.%4.%5.%6"/>
      <w:lvlJc w:val="left"/>
      <w:pPr>
        <w:ind w:left="2850" w:hanging="1080"/>
      </w:pPr>
      <w:rPr>
        <w:rFonts w:hint="default"/>
        <w:u w:val="single"/>
      </w:rPr>
    </w:lvl>
    <w:lvl w:ilvl="6">
      <w:start w:val="1"/>
      <w:numFmt w:val="decimal"/>
      <w:lvlText w:val="%1.%2.%3.%4.%5.%6.%7"/>
      <w:lvlJc w:val="left"/>
      <w:pPr>
        <w:ind w:left="3564" w:hanging="1440"/>
      </w:pPr>
      <w:rPr>
        <w:rFonts w:hint="default"/>
        <w:u w:val="single"/>
      </w:rPr>
    </w:lvl>
    <w:lvl w:ilvl="7">
      <w:start w:val="1"/>
      <w:numFmt w:val="decimal"/>
      <w:lvlText w:val="%1.%2.%3.%4.%5.%6.%7.%8"/>
      <w:lvlJc w:val="left"/>
      <w:pPr>
        <w:ind w:left="3918" w:hanging="1440"/>
      </w:pPr>
      <w:rPr>
        <w:rFonts w:hint="default"/>
        <w:u w:val="single"/>
      </w:rPr>
    </w:lvl>
    <w:lvl w:ilvl="8">
      <w:start w:val="1"/>
      <w:numFmt w:val="decimal"/>
      <w:lvlText w:val="%1.%2.%3.%4.%5.%6.%7.%8.%9"/>
      <w:lvlJc w:val="left"/>
      <w:pPr>
        <w:ind w:left="4632" w:hanging="1800"/>
      </w:pPr>
      <w:rPr>
        <w:rFonts w:hint="default"/>
        <w:u w:val="single"/>
      </w:rPr>
    </w:lvl>
  </w:abstractNum>
  <w:abstractNum w:abstractNumId="2">
    <w:nsid w:val="02830E4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8E15725"/>
    <w:multiLevelType w:val="hybridMultilevel"/>
    <w:tmpl w:val="7C6CD7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466BA8"/>
    <w:multiLevelType w:val="hybridMultilevel"/>
    <w:tmpl w:val="D6CCCA32"/>
    <w:lvl w:ilvl="0" w:tplc="AC98B66A">
      <w:start w:val="1"/>
      <w:numFmt w:val="lowerRoman"/>
      <w:lvlText w:val="%1)"/>
      <w:lvlJc w:val="left"/>
      <w:pPr>
        <w:tabs>
          <w:tab w:val="num" w:pos="1287"/>
        </w:tabs>
        <w:ind w:left="1287" w:hanging="360"/>
      </w:pPr>
      <w:rPr>
        <w:rFonts w:hint="default"/>
      </w:rPr>
    </w:lvl>
    <w:lvl w:ilvl="1" w:tplc="371200EA">
      <w:start w:val="1"/>
      <w:numFmt w:val="none"/>
      <w:lvlText w:val="4.1"/>
      <w:lvlJc w:val="left"/>
      <w:pPr>
        <w:tabs>
          <w:tab w:val="num" w:pos="2007"/>
        </w:tabs>
        <w:ind w:left="200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5">
    <w:nsid w:val="09E971F8"/>
    <w:multiLevelType w:val="hybridMultilevel"/>
    <w:tmpl w:val="4DD41128"/>
    <w:lvl w:ilvl="0" w:tplc="08090017">
      <w:start w:val="1"/>
      <w:numFmt w:val="lowerLetter"/>
      <w:lvlText w:val="%1)"/>
      <w:lvlJc w:val="left"/>
      <w:pPr>
        <w:tabs>
          <w:tab w:val="num" w:pos="927"/>
        </w:tabs>
        <w:ind w:left="927" w:hanging="360"/>
      </w:pPr>
    </w:lvl>
    <w:lvl w:ilvl="1" w:tplc="371200EA">
      <w:start w:val="1"/>
      <w:numFmt w:val="none"/>
      <w:lvlText w:val="4.1"/>
      <w:lvlJc w:val="left"/>
      <w:pPr>
        <w:tabs>
          <w:tab w:val="num" w:pos="1647"/>
        </w:tabs>
        <w:ind w:left="164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6">
    <w:nsid w:val="0E3651A7"/>
    <w:multiLevelType w:val="hybridMultilevel"/>
    <w:tmpl w:val="551EDB8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891A33"/>
    <w:multiLevelType w:val="hybridMultilevel"/>
    <w:tmpl w:val="D6CCCA32"/>
    <w:lvl w:ilvl="0" w:tplc="AC98B66A">
      <w:start w:val="1"/>
      <w:numFmt w:val="lowerRoman"/>
      <w:lvlText w:val="%1)"/>
      <w:lvlJc w:val="left"/>
      <w:pPr>
        <w:tabs>
          <w:tab w:val="num" w:pos="1287"/>
        </w:tabs>
        <w:ind w:left="1287" w:hanging="360"/>
      </w:pPr>
      <w:rPr>
        <w:rFonts w:hint="default"/>
      </w:rPr>
    </w:lvl>
    <w:lvl w:ilvl="1" w:tplc="371200EA">
      <w:start w:val="1"/>
      <w:numFmt w:val="none"/>
      <w:lvlText w:val="4.1"/>
      <w:lvlJc w:val="left"/>
      <w:pPr>
        <w:tabs>
          <w:tab w:val="num" w:pos="2007"/>
        </w:tabs>
        <w:ind w:left="200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8">
    <w:nsid w:val="15023261"/>
    <w:multiLevelType w:val="multilevel"/>
    <w:tmpl w:val="CFFA20D6"/>
    <w:lvl w:ilvl="0">
      <w:start w:val="2"/>
      <w:numFmt w:val="decimal"/>
      <w:lvlText w:val="%1"/>
      <w:lvlJc w:val="left"/>
      <w:pPr>
        <w:ind w:left="600" w:hanging="600"/>
      </w:pPr>
      <w:rPr>
        <w:rFonts w:hint="default"/>
      </w:rPr>
    </w:lvl>
    <w:lvl w:ilvl="1">
      <w:start w:val="1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1C220353"/>
    <w:multiLevelType w:val="multilevel"/>
    <w:tmpl w:val="236064D8"/>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F203DEE"/>
    <w:multiLevelType w:val="hybridMultilevel"/>
    <w:tmpl w:val="2C7E33AA"/>
    <w:lvl w:ilvl="0" w:tplc="8932DDCE">
      <w:start w:val="1"/>
      <w:numFmt w:val="bullet"/>
      <w:lvlText w:val="•"/>
      <w:lvlJc w:val="left"/>
      <w:pPr>
        <w:tabs>
          <w:tab w:val="num" w:pos="720"/>
        </w:tabs>
        <w:ind w:left="720" w:hanging="360"/>
      </w:pPr>
      <w:rPr>
        <w:rFonts w:ascii="Arial" w:hAnsi="Arial" w:hint="default"/>
      </w:rPr>
    </w:lvl>
    <w:lvl w:ilvl="1" w:tplc="EAD2FBF0" w:tentative="1">
      <w:start w:val="1"/>
      <w:numFmt w:val="bullet"/>
      <w:lvlText w:val="•"/>
      <w:lvlJc w:val="left"/>
      <w:pPr>
        <w:tabs>
          <w:tab w:val="num" w:pos="1440"/>
        </w:tabs>
        <w:ind w:left="1440" w:hanging="360"/>
      </w:pPr>
      <w:rPr>
        <w:rFonts w:ascii="Arial" w:hAnsi="Arial" w:hint="default"/>
      </w:rPr>
    </w:lvl>
    <w:lvl w:ilvl="2" w:tplc="D26E7554" w:tentative="1">
      <w:start w:val="1"/>
      <w:numFmt w:val="bullet"/>
      <w:lvlText w:val="•"/>
      <w:lvlJc w:val="left"/>
      <w:pPr>
        <w:tabs>
          <w:tab w:val="num" w:pos="2160"/>
        </w:tabs>
        <w:ind w:left="2160" w:hanging="360"/>
      </w:pPr>
      <w:rPr>
        <w:rFonts w:ascii="Arial" w:hAnsi="Arial" w:hint="default"/>
      </w:rPr>
    </w:lvl>
    <w:lvl w:ilvl="3" w:tplc="916EBA32" w:tentative="1">
      <w:start w:val="1"/>
      <w:numFmt w:val="bullet"/>
      <w:lvlText w:val="•"/>
      <w:lvlJc w:val="left"/>
      <w:pPr>
        <w:tabs>
          <w:tab w:val="num" w:pos="2880"/>
        </w:tabs>
        <w:ind w:left="2880" w:hanging="360"/>
      </w:pPr>
      <w:rPr>
        <w:rFonts w:ascii="Arial" w:hAnsi="Arial" w:hint="default"/>
      </w:rPr>
    </w:lvl>
    <w:lvl w:ilvl="4" w:tplc="BD0CF4C0" w:tentative="1">
      <w:start w:val="1"/>
      <w:numFmt w:val="bullet"/>
      <w:lvlText w:val="•"/>
      <w:lvlJc w:val="left"/>
      <w:pPr>
        <w:tabs>
          <w:tab w:val="num" w:pos="3600"/>
        </w:tabs>
        <w:ind w:left="3600" w:hanging="360"/>
      </w:pPr>
      <w:rPr>
        <w:rFonts w:ascii="Arial" w:hAnsi="Arial" w:hint="default"/>
      </w:rPr>
    </w:lvl>
    <w:lvl w:ilvl="5" w:tplc="0412735E" w:tentative="1">
      <w:start w:val="1"/>
      <w:numFmt w:val="bullet"/>
      <w:lvlText w:val="•"/>
      <w:lvlJc w:val="left"/>
      <w:pPr>
        <w:tabs>
          <w:tab w:val="num" w:pos="4320"/>
        </w:tabs>
        <w:ind w:left="4320" w:hanging="360"/>
      </w:pPr>
      <w:rPr>
        <w:rFonts w:ascii="Arial" w:hAnsi="Arial" w:hint="default"/>
      </w:rPr>
    </w:lvl>
    <w:lvl w:ilvl="6" w:tplc="6C2E8BE4" w:tentative="1">
      <w:start w:val="1"/>
      <w:numFmt w:val="bullet"/>
      <w:lvlText w:val="•"/>
      <w:lvlJc w:val="left"/>
      <w:pPr>
        <w:tabs>
          <w:tab w:val="num" w:pos="5040"/>
        </w:tabs>
        <w:ind w:left="5040" w:hanging="360"/>
      </w:pPr>
      <w:rPr>
        <w:rFonts w:ascii="Arial" w:hAnsi="Arial" w:hint="default"/>
      </w:rPr>
    </w:lvl>
    <w:lvl w:ilvl="7" w:tplc="368AB25A" w:tentative="1">
      <w:start w:val="1"/>
      <w:numFmt w:val="bullet"/>
      <w:lvlText w:val="•"/>
      <w:lvlJc w:val="left"/>
      <w:pPr>
        <w:tabs>
          <w:tab w:val="num" w:pos="5760"/>
        </w:tabs>
        <w:ind w:left="5760" w:hanging="360"/>
      </w:pPr>
      <w:rPr>
        <w:rFonts w:ascii="Arial" w:hAnsi="Arial" w:hint="default"/>
      </w:rPr>
    </w:lvl>
    <w:lvl w:ilvl="8" w:tplc="DB168388" w:tentative="1">
      <w:start w:val="1"/>
      <w:numFmt w:val="bullet"/>
      <w:lvlText w:val="•"/>
      <w:lvlJc w:val="left"/>
      <w:pPr>
        <w:tabs>
          <w:tab w:val="num" w:pos="6480"/>
        </w:tabs>
        <w:ind w:left="6480" w:hanging="360"/>
      </w:pPr>
      <w:rPr>
        <w:rFonts w:ascii="Arial" w:hAnsi="Arial" w:hint="default"/>
      </w:rPr>
    </w:lvl>
  </w:abstractNum>
  <w:abstractNum w:abstractNumId="11">
    <w:nsid w:val="20BA2A24"/>
    <w:multiLevelType w:val="hybridMultilevel"/>
    <w:tmpl w:val="D6CCCA32"/>
    <w:lvl w:ilvl="0" w:tplc="AC98B66A">
      <w:start w:val="1"/>
      <w:numFmt w:val="lowerRoman"/>
      <w:lvlText w:val="%1)"/>
      <w:lvlJc w:val="left"/>
      <w:pPr>
        <w:tabs>
          <w:tab w:val="num" w:pos="1287"/>
        </w:tabs>
        <w:ind w:left="1287" w:hanging="360"/>
      </w:pPr>
      <w:rPr>
        <w:rFonts w:hint="default"/>
      </w:rPr>
    </w:lvl>
    <w:lvl w:ilvl="1" w:tplc="371200EA">
      <w:start w:val="1"/>
      <w:numFmt w:val="none"/>
      <w:lvlText w:val="4.1"/>
      <w:lvlJc w:val="left"/>
      <w:pPr>
        <w:tabs>
          <w:tab w:val="num" w:pos="2007"/>
        </w:tabs>
        <w:ind w:left="200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2">
    <w:nsid w:val="21E21B5F"/>
    <w:multiLevelType w:val="hybridMultilevel"/>
    <w:tmpl w:val="995A76F4"/>
    <w:lvl w:ilvl="0" w:tplc="D5E41A1C">
      <w:start w:val="1"/>
      <w:numFmt w:val="bullet"/>
      <w:lvlText w:val="•"/>
      <w:lvlJc w:val="left"/>
      <w:pPr>
        <w:tabs>
          <w:tab w:val="num" w:pos="720"/>
        </w:tabs>
        <w:ind w:left="720" w:hanging="360"/>
      </w:pPr>
      <w:rPr>
        <w:rFonts w:ascii="Arial" w:hAnsi="Arial" w:hint="default"/>
      </w:rPr>
    </w:lvl>
    <w:lvl w:ilvl="1" w:tplc="152A471E" w:tentative="1">
      <w:start w:val="1"/>
      <w:numFmt w:val="bullet"/>
      <w:lvlText w:val="•"/>
      <w:lvlJc w:val="left"/>
      <w:pPr>
        <w:tabs>
          <w:tab w:val="num" w:pos="1440"/>
        </w:tabs>
        <w:ind w:left="1440" w:hanging="360"/>
      </w:pPr>
      <w:rPr>
        <w:rFonts w:ascii="Arial" w:hAnsi="Arial" w:hint="default"/>
      </w:rPr>
    </w:lvl>
    <w:lvl w:ilvl="2" w:tplc="DE9A53E8" w:tentative="1">
      <w:start w:val="1"/>
      <w:numFmt w:val="bullet"/>
      <w:lvlText w:val="•"/>
      <w:lvlJc w:val="left"/>
      <w:pPr>
        <w:tabs>
          <w:tab w:val="num" w:pos="2160"/>
        </w:tabs>
        <w:ind w:left="2160" w:hanging="360"/>
      </w:pPr>
      <w:rPr>
        <w:rFonts w:ascii="Arial" w:hAnsi="Arial" w:hint="default"/>
      </w:rPr>
    </w:lvl>
    <w:lvl w:ilvl="3" w:tplc="711A509E" w:tentative="1">
      <w:start w:val="1"/>
      <w:numFmt w:val="bullet"/>
      <w:lvlText w:val="•"/>
      <w:lvlJc w:val="left"/>
      <w:pPr>
        <w:tabs>
          <w:tab w:val="num" w:pos="2880"/>
        </w:tabs>
        <w:ind w:left="2880" w:hanging="360"/>
      </w:pPr>
      <w:rPr>
        <w:rFonts w:ascii="Arial" w:hAnsi="Arial" w:hint="default"/>
      </w:rPr>
    </w:lvl>
    <w:lvl w:ilvl="4" w:tplc="4C1EA67C" w:tentative="1">
      <w:start w:val="1"/>
      <w:numFmt w:val="bullet"/>
      <w:lvlText w:val="•"/>
      <w:lvlJc w:val="left"/>
      <w:pPr>
        <w:tabs>
          <w:tab w:val="num" w:pos="3600"/>
        </w:tabs>
        <w:ind w:left="3600" w:hanging="360"/>
      </w:pPr>
      <w:rPr>
        <w:rFonts w:ascii="Arial" w:hAnsi="Arial" w:hint="default"/>
      </w:rPr>
    </w:lvl>
    <w:lvl w:ilvl="5" w:tplc="63F06E4A" w:tentative="1">
      <w:start w:val="1"/>
      <w:numFmt w:val="bullet"/>
      <w:lvlText w:val="•"/>
      <w:lvlJc w:val="left"/>
      <w:pPr>
        <w:tabs>
          <w:tab w:val="num" w:pos="4320"/>
        </w:tabs>
        <w:ind w:left="4320" w:hanging="360"/>
      </w:pPr>
      <w:rPr>
        <w:rFonts w:ascii="Arial" w:hAnsi="Arial" w:hint="default"/>
      </w:rPr>
    </w:lvl>
    <w:lvl w:ilvl="6" w:tplc="8F506AAE" w:tentative="1">
      <w:start w:val="1"/>
      <w:numFmt w:val="bullet"/>
      <w:lvlText w:val="•"/>
      <w:lvlJc w:val="left"/>
      <w:pPr>
        <w:tabs>
          <w:tab w:val="num" w:pos="5040"/>
        </w:tabs>
        <w:ind w:left="5040" w:hanging="360"/>
      </w:pPr>
      <w:rPr>
        <w:rFonts w:ascii="Arial" w:hAnsi="Arial" w:hint="default"/>
      </w:rPr>
    </w:lvl>
    <w:lvl w:ilvl="7" w:tplc="0C50B91A" w:tentative="1">
      <w:start w:val="1"/>
      <w:numFmt w:val="bullet"/>
      <w:lvlText w:val="•"/>
      <w:lvlJc w:val="left"/>
      <w:pPr>
        <w:tabs>
          <w:tab w:val="num" w:pos="5760"/>
        </w:tabs>
        <w:ind w:left="5760" w:hanging="360"/>
      </w:pPr>
      <w:rPr>
        <w:rFonts w:ascii="Arial" w:hAnsi="Arial" w:hint="default"/>
      </w:rPr>
    </w:lvl>
    <w:lvl w:ilvl="8" w:tplc="94B2F83A" w:tentative="1">
      <w:start w:val="1"/>
      <w:numFmt w:val="bullet"/>
      <w:lvlText w:val="•"/>
      <w:lvlJc w:val="left"/>
      <w:pPr>
        <w:tabs>
          <w:tab w:val="num" w:pos="6480"/>
        </w:tabs>
        <w:ind w:left="6480" w:hanging="360"/>
      </w:pPr>
      <w:rPr>
        <w:rFonts w:ascii="Arial" w:hAnsi="Arial" w:hint="default"/>
      </w:rPr>
    </w:lvl>
  </w:abstractNum>
  <w:abstractNum w:abstractNumId="13">
    <w:nsid w:val="23EA05DF"/>
    <w:multiLevelType w:val="hybridMultilevel"/>
    <w:tmpl w:val="D6CCCA32"/>
    <w:lvl w:ilvl="0" w:tplc="AC98B66A">
      <w:start w:val="1"/>
      <w:numFmt w:val="lowerRoman"/>
      <w:lvlText w:val="%1)"/>
      <w:lvlJc w:val="left"/>
      <w:pPr>
        <w:tabs>
          <w:tab w:val="num" w:pos="1287"/>
        </w:tabs>
        <w:ind w:left="1287" w:hanging="360"/>
      </w:pPr>
      <w:rPr>
        <w:rFonts w:hint="default"/>
      </w:rPr>
    </w:lvl>
    <w:lvl w:ilvl="1" w:tplc="371200EA">
      <w:start w:val="1"/>
      <w:numFmt w:val="none"/>
      <w:lvlText w:val="4.1"/>
      <w:lvlJc w:val="left"/>
      <w:pPr>
        <w:tabs>
          <w:tab w:val="num" w:pos="2007"/>
        </w:tabs>
        <w:ind w:left="200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14">
    <w:nsid w:val="24DA69F0"/>
    <w:multiLevelType w:val="hybridMultilevel"/>
    <w:tmpl w:val="47E4545A"/>
    <w:lvl w:ilvl="0" w:tplc="0809001B">
      <w:start w:val="1"/>
      <w:numFmt w:val="lowerRoman"/>
      <w:lvlText w:val="%1."/>
      <w:lvlJc w:val="right"/>
      <w:pPr>
        <w:tabs>
          <w:tab w:val="num" w:pos="2367"/>
        </w:tabs>
        <w:ind w:left="2367"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96C4D8E"/>
    <w:multiLevelType w:val="hybridMultilevel"/>
    <w:tmpl w:val="1F764724"/>
    <w:lvl w:ilvl="0" w:tplc="2E9EE386">
      <w:start w:val="1"/>
      <w:numFmt w:val="decimal"/>
      <w:lvlText w:val="R%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6">
    <w:nsid w:val="2E7C067F"/>
    <w:multiLevelType w:val="hybridMultilevel"/>
    <w:tmpl w:val="D6AC433A"/>
    <w:lvl w:ilvl="0" w:tplc="0809001B">
      <w:start w:val="1"/>
      <w:numFmt w:val="lowerRoman"/>
      <w:lvlText w:val="%1."/>
      <w:lvlJc w:val="right"/>
      <w:pPr>
        <w:tabs>
          <w:tab w:val="num" w:pos="2367"/>
        </w:tabs>
        <w:ind w:left="2367"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3364C9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9B503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034060"/>
    <w:multiLevelType w:val="hybridMultilevel"/>
    <w:tmpl w:val="DA9AD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A17AD7"/>
    <w:multiLevelType w:val="hybridMultilevel"/>
    <w:tmpl w:val="9304A4C2"/>
    <w:lvl w:ilvl="0" w:tplc="0809001B">
      <w:start w:val="1"/>
      <w:numFmt w:val="lowerRoman"/>
      <w:lvlText w:val="%1."/>
      <w:lvlJc w:val="right"/>
      <w:pPr>
        <w:tabs>
          <w:tab w:val="num" w:pos="1314"/>
        </w:tabs>
        <w:ind w:left="1314" w:hanging="180"/>
      </w:pPr>
    </w:lvl>
    <w:lvl w:ilvl="1" w:tplc="04090019" w:tentative="1">
      <w:start w:val="1"/>
      <w:numFmt w:val="lowerLetter"/>
      <w:lvlText w:val="%2."/>
      <w:lvlJc w:val="left"/>
      <w:pPr>
        <w:ind w:left="387" w:hanging="360"/>
      </w:pPr>
    </w:lvl>
    <w:lvl w:ilvl="2" w:tplc="0409001B" w:tentative="1">
      <w:start w:val="1"/>
      <w:numFmt w:val="lowerRoman"/>
      <w:lvlText w:val="%3."/>
      <w:lvlJc w:val="right"/>
      <w:pPr>
        <w:ind w:left="1107" w:hanging="180"/>
      </w:pPr>
    </w:lvl>
    <w:lvl w:ilvl="3" w:tplc="0409000F" w:tentative="1">
      <w:start w:val="1"/>
      <w:numFmt w:val="decimal"/>
      <w:lvlText w:val="%4."/>
      <w:lvlJc w:val="left"/>
      <w:pPr>
        <w:ind w:left="1827" w:hanging="360"/>
      </w:pPr>
    </w:lvl>
    <w:lvl w:ilvl="4" w:tplc="04090019" w:tentative="1">
      <w:start w:val="1"/>
      <w:numFmt w:val="lowerLetter"/>
      <w:lvlText w:val="%5."/>
      <w:lvlJc w:val="left"/>
      <w:pPr>
        <w:ind w:left="2547" w:hanging="360"/>
      </w:pPr>
    </w:lvl>
    <w:lvl w:ilvl="5" w:tplc="0409001B" w:tentative="1">
      <w:start w:val="1"/>
      <w:numFmt w:val="lowerRoman"/>
      <w:lvlText w:val="%6."/>
      <w:lvlJc w:val="right"/>
      <w:pPr>
        <w:ind w:left="3267" w:hanging="180"/>
      </w:pPr>
    </w:lvl>
    <w:lvl w:ilvl="6" w:tplc="0409000F" w:tentative="1">
      <w:start w:val="1"/>
      <w:numFmt w:val="decimal"/>
      <w:lvlText w:val="%7."/>
      <w:lvlJc w:val="left"/>
      <w:pPr>
        <w:ind w:left="3987" w:hanging="360"/>
      </w:pPr>
    </w:lvl>
    <w:lvl w:ilvl="7" w:tplc="04090019" w:tentative="1">
      <w:start w:val="1"/>
      <w:numFmt w:val="lowerLetter"/>
      <w:lvlText w:val="%8."/>
      <w:lvlJc w:val="left"/>
      <w:pPr>
        <w:ind w:left="4707" w:hanging="360"/>
      </w:pPr>
    </w:lvl>
    <w:lvl w:ilvl="8" w:tplc="0409001B" w:tentative="1">
      <w:start w:val="1"/>
      <w:numFmt w:val="lowerRoman"/>
      <w:lvlText w:val="%9."/>
      <w:lvlJc w:val="right"/>
      <w:pPr>
        <w:ind w:left="5427" w:hanging="180"/>
      </w:pPr>
    </w:lvl>
  </w:abstractNum>
  <w:abstractNum w:abstractNumId="21">
    <w:nsid w:val="3B101E6F"/>
    <w:multiLevelType w:val="multilevel"/>
    <w:tmpl w:val="373AF400"/>
    <w:lvl w:ilvl="0">
      <w:start w:val="1"/>
      <w:numFmt w:val="decimal"/>
      <w:lvlText w:val="%1."/>
      <w:lvlJc w:val="left"/>
      <w:pPr>
        <w:ind w:left="360" w:hanging="360"/>
      </w:pPr>
      <w:rPr>
        <w:rFonts w:hint="default"/>
        <w:b w:val="0"/>
        <w:strike w:val="0"/>
        <w:sz w:val="22"/>
        <w:szCs w:val="22"/>
      </w:rPr>
    </w:lvl>
    <w:lvl w:ilvl="1">
      <w:start w:val="1"/>
      <w:numFmt w:val="decimal"/>
      <w:lvlText w:val="%1.%2."/>
      <w:lvlJc w:val="left"/>
      <w:pPr>
        <w:ind w:left="792" w:hanging="432"/>
      </w:pPr>
      <w:rPr>
        <w:rFonts w:hint="default"/>
        <w:b w:val="0"/>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C94288A"/>
    <w:multiLevelType w:val="hybridMultilevel"/>
    <w:tmpl w:val="9304A4C2"/>
    <w:lvl w:ilvl="0" w:tplc="0809001B">
      <w:start w:val="1"/>
      <w:numFmt w:val="lowerRoman"/>
      <w:lvlText w:val="%1."/>
      <w:lvlJc w:val="right"/>
      <w:pPr>
        <w:tabs>
          <w:tab w:val="num" w:pos="1314"/>
        </w:tabs>
        <w:ind w:left="1314" w:hanging="180"/>
      </w:pPr>
    </w:lvl>
    <w:lvl w:ilvl="1" w:tplc="04090019" w:tentative="1">
      <w:start w:val="1"/>
      <w:numFmt w:val="lowerLetter"/>
      <w:lvlText w:val="%2."/>
      <w:lvlJc w:val="left"/>
      <w:pPr>
        <w:ind w:left="387" w:hanging="360"/>
      </w:pPr>
    </w:lvl>
    <w:lvl w:ilvl="2" w:tplc="0409001B" w:tentative="1">
      <w:start w:val="1"/>
      <w:numFmt w:val="lowerRoman"/>
      <w:lvlText w:val="%3."/>
      <w:lvlJc w:val="right"/>
      <w:pPr>
        <w:ind w:left="1107" w:hanging="180"/>
      </w:pPr>
    </w:lvl>
    <w:lvl w:ilvl="3" w:tplc="0409000F" w:tentative="1">
      <w:start w:val="1"/>
      <w:numFmt w:val="decimal"/>
      <w:lvlText w:val="%4."/>
      <w:lvlJc w:val="left"/>
      <w:pPr>
        <w:ind w:left="1827" w:hanging="360"/>
      </w:pPr>
    </w:lvl>
    <w:lvl w:ilvl="4" w:tplc="04090019" w:tentative="1">
      <w:start w:val="1"/>
      <w:numFmt w:val="lowerLetter"/>
      <w:lvlText w:val="%5."/>
      <w:lvlJc w:val="left"/>
      <w:pPr>
        <w:ind w:left="2547" w:hanging="360"/>
      </w:pPr>
    </w:lvl>
    <w:lvl w:ilvl="5" w:tplc="0409001B" w:tentative="1">
      <w:start w:val="1"/>
      <w:numFmt w:val="lowerRoman"/>
      <w:lvlText w:val="%6."/>
      <w:lvlJc w:val="right"/>
      <w:pPr>
        <w:ind w:left="3267" w:hanging="180"/>
      </w:pPr>
    </w:lvl>
    <w:lvl w:ilvl="6" w:tplc="0409000F" w:tentative="1">
      <w:start w:val="1"/>
      <w:numFmt w:val="decimal"/>
      <w:lvlText w:val="%7."/>
      <w:lvlJc w:val="left"/>
      <w:pPr>
        <w:ind w:left="3987" w:hanging="360"/>
      </w:pPr>
    </w:lvl>
    <w:lvl w:ilvl="7" w:tplc="04090019" w:tentative="1">
      <w:start w:val="1"/>
      <w:numFmt w:val="lowerLetter"/>
      <w:lvlText w:val="%8."/>
      <w:lvlJc w:val="left"/>
      <w:pPr>
        <w:ind w:left="4707" w:hanging="360"/>
      </w:pPr>
    </w:lvl>
    <w:lvl w:ilvl="8" w:tplc="0409001B" w:tentative="1">
      <w:start w:val="1"/>
      <w:numFmt w:val="lowerRoman"/>
      <w:lvlText w:val="%9."/>
      <w:lvlJc w:val="right"/>
      <w:pPr>
        <w:ind w:left="5427" w:hanging="180"/>
      </w:pPr>
    </w:lvl>
  </w:abstractNum>
  <w:abstractNum w:abstractNumId="23">
    <w:nsid w:val="3CA84155"/>
    <w:multiLevelType w:val="hybridMultilevel"/>
    <w:tmpl w:val="4B186D62"/>
    <w:lvl w:ilvl="0" w:tplc="D31E9C60">
      <w:start w:val="1"/>
      <w:numFmt w:val="bullet"/>
      <w:lvlText w:val="•"/>
      <w:lvlJc w:val="left"/>
      <w:pPr>
        <w:tabs>
          <w:tab w:val="num" w:pos="720"/>
        </w:tabs>
        <w:ind w:left="720" w:hanging="360"/>
      </w:pPr>
      <w:rPr>
        <w:rFonts w:ascii="Arial" w:hAnsi="Arial" w:hint="default"/>
      </w:rPr>
    </w:lvl>
    <w:lvl w:ilvl="1" w:tplc="8ACE8A9A" w:tentative="1">
      <w:start w:val="1"/>
      <w:numFmt w:val="bullet"/>
      <w:lvlText w:val="•"/>
      <w:lvlJc w:val="left"/>
      <w:pPr>
        <w:tabs>
          <w:tab w:val="num" w:pos="1440"/>
        </w:tabs>
        <w:ind w:left="1440" w:hanging="360"/>
      </w:pPr>
      <w:rPr>
        <w:rFonts w:ascii="Arial" w:hAnsi="Arial" w:hint="default"/>
      </w:rPr>
    </w:lvl>
    <w:lvl w:ilvl="2" w:tplc="9EA6B90E" w:tentative="1">
      <w:start w:val="1"/>
      <w:numFmt w:val="bullet"/>
      <w:lvlText w:val="•"/>
      <w:lvlJc w:val="left"/>
      <w:pPr>
        <w:tabs>
          <w:tab w:val="num" w:pos="2160"/>
        </w:tabs>
        <w:ind w:left="2160" w:hanging="360"/>
      </w:pPr>
      <w:rPr>
        <w:rFonts w:ascii="Arial" w:hAnsi="Arial" w:hint="default"/>
      </w:rPr>
    </w:lvl>
    <w:lvl w:ilvl="3" w:tplc="FF10C118" w:tentative="1">
      <w:start w:val="1"/>
      <w:numFmt w:val="bullet"/>
      <w:lvlText w:val="•"/>
      <w:lvlJc w:val="left"/>
      <w:pPr>
        <w:tabs>
          <w:tab w:val="num" w:pos="2880"/>
        </w:tabs>
        <w:ind w:left="2880" w:hanging="360"/>
      </w:pPr>
      <w:rPr>
        <w:rFonts w:ascii="Arial" w:hAnsi="Arial" w:hint="default"/>
      </w:rPr>
    </w:lvl>
    <w:lvl w:ilvl="4" w:tplc="66F2DB20" w:tentative="1">
      <w:start w:val="1"/>
      <w:numFmt w:val="bullet"/>
      <w:lvlText w:val="•"/>
      <w:lvlJc w:val="left"/>
      <w:pPr>
        <w:tabs>
          <w:tab w:val="num" w:pos="3600"/>
        </w:tabs>
        <w:ind w:left="3600" w:hanging="360"/>
      </w:pPr>
      <w:rPr>
        <w:rFonts w:ascii="Arial" w:hAnsi="Arial" w:hint="default"/>
      </w:rPr>
    </w:lvl>
    <w:lvl w:ilvl="5" w:tplc="E1D08084" w:tentative="1">
      <w:start w:val="1"/>
      <w:numFmt w:val="bullet"/>
      <w:lvlText w:val="•"/>
      <w:lvlJc w:val="left"/>
      <w:pPr>
        <w:tabs>
          <w:tab w:val="num" w:pos="4320"/>
        </w:tabs>
        <w:ind w:left="4320" w:hanging="360"/>
      </w:pPr>
      <w:rPr>
        <w:rFonts w:ascii="Arial" w:hAnsi="Arial" w:hint="default"/>
      </w:rPr>
    </w:lvl>
    <w:lvl w:ilvl="6" w:tplc="CF1A9750" w:tentative="1">
      <w:start w:val="1"/>
      <w:numFmt w:val="bullet"/>
      <w:lvlText w:val="•"/>
      <w:lvlJc w:val="left"/>
      <w:pPr>
        <w:tabs>
          <w:tab w:val="num" w:pos="5040"/>
        </w:tabs>
        <w:ind w:left="5040" w:hanging="360"/>
      </w:pPr>
      <w:rPr>
        <w:rFonts w:ascii="Arial" w:hAnsi="Arial" w:hint="default"/>
      </w:rPr>
    </w:lvl>
    <w:lvl w:ilvl="7" w:tplc="6E180A98" w:tentative="1">
      <w:start w:val="1"/>
      <w:numFmt w:val="bullet"/>
      <w:lvlText w:val="•"/>
      <w:lvlJc w:val="left"/>
      <w:pPr>
        <w:tabs>
          <w:tab w:val="num" w:pos="5760"/>
        </w:tabs>
        <w:ind w:left="5760" w:hanging="360"/>
      </w:pPr>
      <w:rPr>
        <w:rFonts w:ascii="Arial" w:hAnsi="Arial" w:hint="default"/>
      </w:rPr>
    </w:lvl>
    <w:lvl w:ilvl="8" w:tplc="A2E81138" w:tentative="1">
      <w:start w:val="1"/>
      <w:numFmt w:val="bullet"/>
      <w:lvlText w:val="•"/>
      <w:lvlJc w:val="left"/>
      <w:pPr>
        <w:tabs>
          <w:tab w:val="num" w:pos="6480"/>
        </w:tabs>
        <w:ind w:left="6480" w:hanging="360"/>
      </w:pPr>
      <w:rPr>
        <w:rFonts w:ascii="Arial" w:hAnsi="Arial" w:hint="default"/>
      </w:rPr>
    </w:lvl>
  </w:abstractNum>
  <w:abstractNum w:abstractNumId="24">
    <w:nsid w:val="3DEE14F1"/>
    <w:multiLevelType w:val="hybridMultilevel"/>
    <w:tmpl w:val="58D08A2E"/>
    <w:lvl w:ilvl="0" w:tplc="9B28DE80">
      <w:start w:val="1"/>
      <w:numFmt w:val="decimal"/>
      <w:lvlText w:val="R%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17554C3"/>
    <w:multiLevelType w:val="hybridMultilevel"/>
    <w:tmpl w:val="4DD41128"/>
    <w:lvl w:ilvl="0" w:tplc="08090017">
      <w:start w:val="1"/>
      <w:numFmt w:val="lowerLetter"/>
      <w:lvlText w:val="%1)"/>
      <w:lvlJc w:val="left"/>
      <w:pPr>
        <w:tabs>
          <w:tab w:val="num" w:pos="927"/>
        </w:tabs>
        <w:ind w:left="927" w:hanging="360"/>
      </w:pPr>
    </w:lvl>
    <w:lvl w:ilvl="1" w:tplc="371200EA">
      <w:start w:val="1"/>
      <w:numFmt w:val="none"/>
      <w:lvlText w:val="4.1"/>
      <w:lvlJc w:val="left"/>
      <w:pPr>
        <w:tabs>
          <w:tab w:val="num" w:pos="1647"/>
        </w:tabs>
        <w:ind w:left="164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26">
    <w:nsid w:val="427E1483"/>
    <w:multiLevelType w:val="multilevel"/>
    <w:tmpl w:val="343C2D2A"/>
    <w:lvl w:ilvl="0">
      <w:start w:val="2"/>
      <w:numFmt w:val="decimal"/>
      <w:lvlText w:val="%1"/>
      <w:lvlJc w:val="left"/>
      <w:pPr>
        <w:ind w:left="600" w:hanging="600"/>
      </w:pPr>
      <w:rPr>
        <w:rFonts w:hint="default"/>
      </w:rPr>
    </w:lvl>
    <w:lvl w:ilvl="1">
      <w:start w:val="13"/>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45FC1E03"/>
    <w:multiLevelType w:val="hybridMultilevel"/>
    <w:tmpl w:val="4DD41128"/>
    <w:lvl w:ilvl="0" w:tplc="08090017">
      <w:start w:val="1"/>
      <w:numFmt w:val="lowerLetter"/>
      <w:lvlText w:val="%1)"/>
      <w:lvlJc w:val="left"/>
      <w:pPr>
        <w:tabs>
          <w:tab w:val="num" w:pos="927"/>
        </w:tabs>
        <w:ind w:left="927" w:hanging="360"/>
      </w:pPr>
    </w:lvl>
    <w:lvl w:ilvl="1" w:tplc="371200EA">
      <w:start w:val="1"/>
      <w:numFmt w:val="none"/>
      <w:lvlText w:val="4.1"/>
      <w:lvlJc w:val="left"/>
      <w:pPr>
        <w:tabs>
          <w:tab w:val="num" w:pos="1647"/>
        </w:tabs>
        <w:ind w:left="164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28">
    <w:nsid w:val="478F7EE1"/>
    <w:multiLevelType w:val="multilevel"/>
    <w:tmpl w:val="BC14C43A"/>
    <w:lvl w:ilvl="0">
      <w:start w:val="3"/>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9">
    <w:nsid w:val="49255685"/>
    <w:multiLevelType w:val="hybridMultilevel"/>
    <w:tmpl w:val="9304A4C2"/>
    <w:lvl w:ilvl="0" w:tplc="0809001B">
      <w:start w:val="1"/>
      <w:numFmt w:val="lowerRoman"/>
      <w:lvlText w:val="%1."/>
      <w:lvlJc w:val="right"/>
      <w:pPr>
        <w:tabs>
          <w:tab w:val="num" w:pos="1314"/>
        </w:tabs>
        <w:ind w:left="1314" w:hanging="180"/>
      </w:pPr>
    </w:lvl>
    <w:lvl w:ilvl="1" w:tplc="04090019" w:tentative="1">
      <w:start w:val="1"/>
      <w:numFmt w:val="lowerLetter"/>
      <w:lvlText w:val="%2."/>
      <w:lvlJc w:val="left"/>
      <w:pPr>
        <w:ind w:left="387" w:hanging="360"/>
      </w:pPr>
    </w:lvl>
    <w:lvl w:ilvl="2" w:tplc="0409001B" w:tentative="1">
      <w:start w:val="1"/>
      <w:numFmt w:val="lowerRoman"/>
      <w:lvlText w:val="%3."/>
      <w:lvlJc w:val="right"/>
      <w:pPr>
        <w:ind w:left="1107" w:hanging="180"/>
      </w:pPr>
    </w:lvl>
    <w:lvl w:ilvl="3" w:tplc="0409000F" w:tentative="1">
      <w:start w:val="1"/>
      <w:numFmt w:val="decimal"/>
      <w:lvlText w:val="%4."/>
      <w:lvlJc w:val="left"/>
      <w:pPr>
        <w:ind w:left="1827" w:hanging="360"/>
      </w:pPr>
    </w:lvl>
    <w:lvl w:ilvl="4" w:tplc="04090019" w:tentative="1">
      <w:start w:val="1"/>
      <w:numFmt w:val="lowerLetter"/>
      <w:lvlText w:val="%5."/>
      <w:lvlJc w:val="left"/>
      <w:pPr>
        <w:ind w:left="2547" w:hanging="360"/>
      </w:pPr>
    </w:lvl>
    <w:lvl w:ilvl="5" w:tplc="0409001B" w:tentative="1">
      <w:start w:val="1"/>
      <w:numFmt w:val="lowerRoman"/>
      <w:lvlText w:val="%6."/>
      <w:lvlJc w:val="right"/>
      <w:pPr>
        <w:ind w:left="3267" w:hanging="180"/>
      </w:pPr>
    </w:lvl>
    <w:lvl w:ilvl="6" w:tplc="0409000F" w:tentative="1">
      <w:start w:val="1"/>
      <w:numFmt w:val="decimal"/>
      <w:lvlText w:val="%7."/>
      <w:lvlJc w:val="left"/>
      <w:pPr>
        <w:ind w:left="3987" w:hanging="360"/>
      </w:pPr>
    </w:lvl>
    <w:lvl w:ilvl="7" w:tplc="04090019" w:tentative="1">
      <w:start w:val="1"/>
      <w:numFmt w:val="lowerLetter"/>
      <w:lvlText w:val="%8."/>
      <w:lvlJc w:val="left"/>
      <w:pPr>
        <w:ind w:left="4707" w:hanging="360"/>
      </w:pPr>
    </w:lvl>
    <w:lvl w:ilvl="8" w:tplc="0409001B" w:tentative="1">
      <w:start w:val="1"/>
      <w:numFmt w:val="lowerRoman"/>
      <w:lvlText w:val="%9."/>
      <w:lvlJc w:val="right"/>
      <w:pPr>
        <w:ind w:left="5427" w:hanging="180"/>
      </w:pPr>
    </w:lvl>
  </w:abstractNum>
  <w:abstractNum w:abstractNumId="30">
    <w:nsid w:val="52AC44F2"/>
    <w:multiLevelType w:val="hybridMultilevel"/>
    <w:tmpl w:val="4DD41128"/>
    <w:lvl w:ilvl="0" w:tplc="08090017">
      <w:start w:val="1"/>
      <w:numFmt w:val="lowerLetter"/>
      <w:lvlText w:val="%1)"/>
      <w:lvlJc w:val="left"/>
      <w:pPr>
        <w:tabs>
          <w:tab w:val="num" w:pos="927"/>
        </w:tabs>
        <w:ind w:left="927" w:hanging="360"/>
      </w:pPr>
    </w:lvl>
    <w:lvl w:ilvl="1" w:tplc="371200EA">
      <w:start w:val="1"/>
      <w:numFmt w:val="none"/>
      <w:lvlText w:val="4.1"/>
      <w:lvlJc w:val="left"/>
      <w:pPr>
        <w:tabs>
          <w:tab w:val="num" w:pos="1647"/>
        </w:tabs>
        <w:ind w:left="164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1">
    <w:nsid w:val="533A2B85"/>
    <w:multiLevelType w:val="hybridMultilevel"/>
    <w:tmpl w:val="906E55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5C5331C"/>
    <w:multiLevelType w:val="hybridMultilevel"/>
    <w:tmpl w:val="4DD41128"/>
    <w:lvl w:ilvl="0" w:tplc="08090017">
      <w:start w:val="1"/>
      <w:numFmt w:val="lowerLetter"/>
      <w:lvlText w:val="%1)"/>
      <w:lvlJc w:val="left"/>
      <w:pPr>
        <w:tabs>
          <w:tab w:val="num" w:pos="927"/>
        </w:tabs>
        <w:ind w:left="927" w:hanging="360"/>
      </w:pPr>
    </w:lvl>
    <w:lvl w:ilvl="1" w:tplc="371200EA">
      <w:start w:val="1"/>
      <w:numFmt w:val="none"/>
      <w:lvlText w:val="4.1"/>
      <w:lvlJc w:val="left"/>
      <w:pPr>
        <w:tabs>
          <w:tab w:val="num" w:pos="1647"/>
        </w:tabs>
        <w:ind w:left="1647" w:hanging="360"/>
      </w:pPr>
      <w:rPr>
        <w:rFonts w:ascii="Frutiger 45 Light" w:hAnsi="Frutiger 45 Light" w:hint="default"/>
        <w:b w:val="0"/>
        <w:i w:val="0"/>
        <w:sz w:val="22"/>
        <w:szCs w:val="22"/>
      </w:rPr>
    </w:lvl>
    <w:lvl w:ilvl="2" w:tplc="0809001B">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3">
    <w:nsid w:val="57686E39"/>
    <w:multiLevelType w:val="multilevel"/>
    <w:tmpl w:val="BCF45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77C032F"/>
    <w:multiLevelType w:val="hybridMultilevel"/>
    <w:tmpl w:val="D6CCCA32"/>
    <w:lvl w:ilvl="0" w:tplc="AC98B66A">
      <w:start w:val="1"/>
      <w:numFmt w:val="lowerRoman"/>
      <w:lvlText w:val="%1)"/>
      <w:lvlJc w:val="left"/>
      <w:pPr>
        <w:tabs>
          <w:tab w:val="num" w:pos="1287"/>
        </w:tabs>
        <w:ind w:left="1287" w:hanging="360"/>
      </w:pPr>
      <w:rPr>
        <w:rFonts w:hint="default"/>
      </w:rPr>
    </w:lvl>
    <w:lvl w:ilvl="1" w:tplc="371200EA">
      <w:start w:val="1"/>
      <w:numFmt w:val="none"/>
      <w:lvlText w:val="4.1"/>
      <w:lvlJc w:val="left"/>
      <w:pPr>
        <w:tabs>
          <w:tab w:val="num" w:pos="2007"/>
        </w:tabs>
        <w:ind w:left="200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nsid w:val="5C2678FE"/>
    <w:multiLevelType w:val="multilevel"/>
    <w:tmpl w:val="CFFA20D6"/>
    <w:lvl w:ilvl="0">
      <w:start w:val="2"/>
      <w:numFmt w:val="decimal"/>
      <w:lvlText w:val="%1"/>
      <w:lvlJc w:val="left"/>
      <w:pPr>
        <w:ind w:left="600" w:hanging="600"/>
      </w:pPr>
      <w:rPr>
        <w:rFonts w:hint="default"/>
      </w:rPr>
    </w:lvl>
    <w:lvl w:ilvl="1">
      <w:start w:val="12"/>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6">
    <w:nsid w:val="5F6150BE"/>
    <w:multiLevelType w:val="hybridMultilevel"/>
    <w:tmpl w:val="9E76AD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2632CB2"/>
    <w:multiLevelType w:val="hybridMultilevel"/>
    <w:tmpl w:val="CE82DC44"/>
    <w:lvl w:ilvl="0" w:tplc="0809001B">
      <w:start w:val="1"/>
      <w:numFmt w:val="lowerRoman"/>
      <w:lvlText w:val="%1."/>
      <w:lvlJc w:val="right"/>
      <w:pPr>
        <w:tabs>
          <w:tab w:val="num" w:pos="2367"/>
        </w:tabs>
        <w:ind w:left="2367"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70A4777"/>
    <w:multiLevelType w:val="hybridMultilevel"/>
    <w:tmpl w:val="4DD41128"/>
    <w:lvl w:ilvl="0" w:tplc="08090017">
      <w:start w:val="1"/>
      <w:numFmt w:val="lowerLetter"/>
      <w:lvlText w:val="%1)"/>
      <w:lvlJc w:val="left"/>
      <w:pPr>
        <w:tabs>
          <w:tab w:val="num" w:pos="927"/>
        </w:tabs>
        <w:ind w:left="927" w:hanging="360"/>
      </w:pPr>
    </w:lvl>
    <w:lvl w:ilvl="1" w:tplc="371200EA">
      <w:start w:val="1"/>
      <w:numFmt w:val="none"/>
      <w:lvlText w:val="4.1"/>
      <w:lvlJc w:val="left"/>
      <w:pPr>
        <w:tabs>
          <w:tab w:val="num" w:pos="1647"/>
        </w:tabs>
        <w:ind w:left="164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39">
    <w:nsid w:val="68FE1646"/>
    <w:multiLevelType w:val="hybridMultilevel"/>
    <w:tmpl w:val="47E4545A"/>
    <w:lvl w:ilvl="0" w:tplc="0809001B">
      <w:start w:val="1"/>
      <w:numFmt w:val="lowerRoman"/>
      <w:lvlText w:val="%1."/>
      <w:lvlJc w:val="right"/>
      <w:pPr>
        <w:tabs>
          <w:tab w:val="num" w:pos="2367"/>
        </w:tabs>
        <w:ind w:left="2367"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E587FDC"/>
    <w:multiLevelType w:val="hybridMultilevel"/>
    <w:tmpl w:val="4DD41128"/>
    <w:lvl w:ilvl="0" w:tplc="08090017">
      <w:start w:val="1"/>
      <w:numFmt w:val="lowerLetter"/>
      <w:lvlText w:val="%1)"/>
      <w:lvlJc w:val="left"/>
      <w:pPr>
        <w:tabs>
          <w:tab w:val="num" w:pos="927"/>
        </w:tabs>
        <w:ind w:left="927" w:hanging="360"/>
      </w:pPr>
    </w:lvl>
    <w:lvl w:ilvl="1" w:tplc="371200EA">
      <w:start w:val="1"/>
      <w:numFmt w:val="none"/>
      <w:lvlText w:val="4.1"/>
      <w:lvlJc w:val="left"/>
      <w:pPr>
        <w:tabs>
          <w:tab w:val="num" w:pos="1647"/>
        </w:tabs>
        <w:ind w:left="164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41">
    <w:nsid w:val="716329F9"/>
    <w:multiLevelType w:val="hybridMultilevel"/>
    <w:tmpl w:val="4DD41128"/>
    <w:lvl w:ilvl="0" w:tplc="08090017">
      <w:start w:val="1"/>
      <w:numFmt w:val="lowerLetter"/>
      <w:lvlText w:val="%1)"/>
      <w:lvlJc w:val="left"/>
      <w:pPr>
        <w:tabs>
          <w:tab w:val="num" w:pos="927"/>
        </w:tabs>
        <w:ind w:left="927" w:hanging="360"/>
      </w:pPr>
    </w:lvl>
    <w:lvl w:ilvl="1" w:tplc="371200EA">
      <w:start w:val="1"/>
      <w:numFmt w:val="none"/>
      <w:lvlText w:val="4.1"/>
      <w:lvlJc w:val="left"/>
      <w:pPr>
        <w:tabs>
          <w:tab w:val="num" w:pos="1647"/>
        </w:tabs>
        <w:ind w:left="1647" w:hanging="360"/>
      </w:pPr>
      <w:rPr>
        <w:rFonts w:ascii="Frutiger 45 Light" w:hAnsi="Frutiger 45 Light" w:hint="default"/>
        <w:b w:val="0"/>
        <w:i w:val="0"/>
        <w:sz w:val="22"/>
        <w:szCs w:val="22"/>
      </w:rPr>
    </w:lvl>
    <w:lvl w:ilvl="2" w:tplc="0809001B" w:tentative="1">
      <w:start w:val="1"/>
      <w:numFmt w:val="lowerRoman"/>
      <w:lvlText w:val="%3."/>
      <w:lvlJc w:val="right"/>
      <w:pPr>
        <w:tabs>
          <w:tab w:val="num" w:pos="2367"/>
        </w:tabs>
        <w:ind w:left="2367" w:hanging="180"/>
      </w:pPr>
    </w:lvl>
    <w:lvl w:ilvl="3" w:tplc="0809000F" w:tentative="1">
      <w:start w:val="1"/>
      <w:numFmt w:val="decimal"/>
      <w:lvlText w:val="%4."/>
      <w:lvlJc w:val="left"/>
      <w:pPr>
        <w:tabs>
          <w:tab w:val="num" w:pos="3087"/>
        </w:tabs>
        <w:ind w:left="3087" w:hanging="360"/>
      </w:pPr>
    </w:lvl>
    <w:lvl w:ilvl="4" w:tplc="08090019" w:tentative="1">
      <w:start w:val="1"/>
      <w:numFmt w:val="lowerLetter"/>
      <w:lvlText w:val="%5."/>
      <w:lvlJc w:val="left"/>
      <w:pPr>
        <w:tabs>
          <w:tab w:val="num" w:pos="3807"/>
        </w:tabs>
        <w:ind w:left="3807" w:hanging="360"/>
      </w:pPr>
    </w:lvl>
    <w:lvl w:ilvl="5" w:tplc="0809001B" w:tentative="1">
      <w:start w:val="1"/>
      <w:numFmt w:val="lowerRoman"/>
      <w:lvlText w:val="%6."/>
      <w:lvlJc w:val="right"/>
      <w:pPr>
        <w:tabs>
          <w:tab w:val="num" w:pos="4527"/>
        </w:tabs>
        <w:ind w:left="4527" w:hanging="180"/>
      </w:pPr>
    </w:lvl>
    <w:lvl w:ilvl="6" w:tplc="0809000F" w:tentative="1">
      <w:start w:val="1"/>
      <w:numFmt w:val="decimal"/>
      <w:lvlText w:val="%7."/>
      <w:lvlJc w:val="left"/>
      <w:pPr>
        <w:tabs>
          <w:tab w:val="num" w:pos="5247"/>
        </w:tabs>
        <w:ind w:left="5247" w:hanging="360"/>
      </w:pPr>
    </w:lvl>
    <w:lvl w:ilvl="7" w:tplc="08090019" w:tentative="1">
      <w:start w:val="1"/>
      <w:numFmt w:val="lowerLetter"/>
      <w:lvlText w:val="%8."/>
      <w:lvlJc w:val="left"/>
      <w:pPr>
        <w:tabs>
          <w:tab w:val="num" w:pos="5967"/>
        </w:tabs>
        <w:ind w:left="5967" w:hanging="360"/>
      </w:pPr>
    </w:lvl>
    <w:lvl w:ilvl="8" w:tplc="0809001B" w:tentative="1">
      <w:start w:val="1"/>
      <w:numFmt w:val="lowerRoman"/>
      <w:lvlText w:val="%9."/>
      <w:lvlJc w:val="right"/>
      <w:pPr>
        <w:tabs>
          <w:tab w:val="num" w:pos="6687"/>
        </w:tabs>
        <w:ind w:left="6687" w:hanging="180"/>
      </w:pPr>
    </w:lvl>
  </w:abstractNum>
  <w:abstractNum w:abstractNumId="42">
    <w:nsid w:val="7598265F"/>
    <w:multiLevelType w:val="hybridMultilevel"/>
    <w:tmpl w:val="9304A4C2"/>
    <w:lvl w:ilvl="0" w:tplc="0809001B">
      <w:start w:val="1"/>
      <w:numFmt w:val="lowerRoman"/>
      <w:lvlText w:val="%1."/>
      <w:lvlJc w:val="right"/>
      <w:pPr>
        <w:tabs>
          <w:tab w:val="num" w:pos="1314"/>
        </w:tabs>
        <w:ind w:left="1314" w:hanging="180"/>
      </w:pPr>
    </w:lvl>
    <w:lvl w:ilvl="1" w:tplc="04090019" w:tentative="1">
      <w:start w:val="1"/>
      <w:numFmt w:val="lowerLetter"/>
      <w:lvlText w:val="%2."/>
      <w:lvlJc w:val="left"/>
      <w:pPr>
        <w:ind w:left="387" w:hanging="360"/>
      </w:pPr>
    </w:lvl>
    <w:lvl w:ilvl="2" w:tplc="0409001B" w:tentative="1">
      <w:start w:val="1"/>
      <w:numFmt w:val="lowerRoman"/>
      <w:lvlText w:val="%3."/>
      <w:lvlJc w:val="right"/>
      <w:pPr>
        <w:ind w:left="1107" w:hanging="180"/>
      </w:pPr>
    </w:lvl>
    <w:lvl w:ilvl="3" w:tplc="0409000F" w:tentative="1">
      <w:start w:val="1"/>
      <w:numFmt w:val="decimal"/>
      <w:lvlText w:val="%4."/>
      <w:lvlJc w:val="left"/>
      <w:pPr>
        <w:ind w:left="1827" w:hanging="360"/>
      </w:pPr>
    </w:lvl>
    <w:lvl w:ilvl="4" w:tplc="04090019" w:tentative="1">
      <w:start w:val="1"/>
      <w:numFmt w:val="lowerLetter"/>
      <w:lvlText w:val="%5."/>
      <w:lvlJc w:val="left"/>
      <w:pPr>
        <w:ind w:left="2547" w:hanging="360"/>
      </w:pPr>
    </w:lvl>
    <w:lvl w:ilvl="5" w:tplc="0409001B" w:tentative="1">
      <w:start w:val="1"/>
      <w:numFmt w:val="lowerRoman"/>
      <w:lvlText w:val="%6."/>
      <w:lvlJc w:val="right"/>
      <w:pPr>
        <w:ind w:left="3267" w:hanging="180"/>
      </w:pPr>
    </w:lvl>
    <w:lvl w:ilvl="6" w:tplc="0409000F" w:tentative="1">
      <w:start w:val="1"/>
      <w:numFmt w:val="decimal"/>
      <w:lvlText w:val="%7."/>
      <w:lvlJc w:val="left"/>
      <w:pPr>
        <w:ind w:left="3987" w:hanging="360"/>
      </w:pPr>
    </w:lvl>
    <w:lvl w:ilvl="7" w:tplc="04090019" w:tentative="1">
      <w:start w:val="1"/>
      <w:numFmt w:val="lowerLetter"/>
      <w:lvlText w:val="%8."/>
      <w:lvlJc w:val="left"/>
      <w:pPr>
        <w:ind w:left="4707" w:hanging="360"/>
      </w:pPr>
    </w:lvl>
    <w:lvl w:ilvl="8" w:tplc="0409001B" w:tentative="1">
      <w:start w:val="1"/>
      <w:numFmt w:val="lowerRoman"/>
      <w:lvlText w:val="%9."/>
      <w:lvlJc w:val="right"/>
      <w:pPr>
        <w:ind w:left="5427" w:hanging="180"/>
      </w:pPr>
    </w:lvl>
  </w:abstractNum>
  <w:abstractNum w:abstractNumId="43">
    <w:nsid w:val="765D0FE3"/>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nsid w:val="76F02BAD"/>
    <w:multiLevelType w:val="hybridMultilevel"/>
    <w:tmpl w:val="9304A4C2"/>
    <w:lvl w:ilvl="0" w:tplc="0809001B">
      <w:start w:val="1"/>
      <w:numFmt w:val="lowerRoman"/>
      <w:lvlText w:val="%1."/>
      <w:lvlJc w:val="right"/>
      <w:pPr>
        <w:tabs>
          <w:tab w:val="num" w:pos="2367"/>
        </w:tabs>
        <w:ind w:left="2367"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0E42EF"/>
    <w:multiLevelType w:val="hybridMultilevel"/>
    <w:tmpl w:val="9304A4C2"/>
    <w:lvl w:ilvl="0" w:tplc="0809001B">
      <w:start w:val="1"/>
      <w:numFmt w:val="lowerRoman"/>
      <w:lvlText w:val="%1."/>
      <w:lvlJc w:val="right"/>
      <w:pPr>
        <w:tabs>
          <w:tab w:val="num" w:pos="1314"/>
        </w:tabs>
        <w:ind w:left="1314" w:hanging="180"/>
      </w:pPr>
    </w:lvl>
    <w:lvl w:ilvl="1" w:tplc="04090019" w:tentative="1">
      <w:start w:val="1"/>
      <w:numFmt w:val="lowerLetter"/>
      <w:lvlText w:val="%2."/>
      <w:lvlJc w:val="left"/>
      <w:pPr>
        <w:ind w:left="387" w:hanging="360"/>
      </w:pPr>
    </w:lvl>
    <w:lvl w:ilvl="2" w:tplc="0409001B" w:tentative="1">
      <w:start w:val="1"/>
      <w:numFmt w:val="lowerRoman"/>
      <w:lvlText w:val="%3."/>
      <w:lvlJc w:val="right"/>
      <w:pPr>
        <w:ind w:left="1107" w:hanging="180"/>
      </w:pPr>
    </w:lvl>
    <w:lvl w:ilvl="3" w:tplc="0409000F" w:tentative="1">
      <w:start w:val="1"/>
      <w:numFmt w:val="decimal"/>
      <w:lvlText w:val="%4."/>
      <w:lvlJc w:val="left"/>
      <w:pPr>
        <w:ind w:left="1827" w:hanging="360"/>
      </w:pPr>
    </w:lvl>
    <w:lvl w:ilvl="4" w:tplc="04090019" w:tentative="1">
      <w:start w:val="1"/>
      <w:numFmt w:val="lowerLetter"/>
      <w:lvlText w:val="%5."/>
      <w:lvlJc w:val="left"/>
      <w:pPr>
        <w:ind w:left="2547" w:hanging="360"/>
      </w:pPr>
    </w:lvl>
    <w:lvl w:ilvl="5" w:tplc="0409001B" w:tentative="1">
      <w:start w:val="1"/>
      <w:numFmt w:val="lowerRoman"/>
      <w:lvlText w:val="%6."/>
      <w:lvlJc w:val="right"/>
      <w:pPr>
        <w:ind w:left="3267" w:hanging="180"/>
      </w:pPr>
    </w:lvl>
    <w:lvl w:ilvl="6" w:tplc="0409000F" w:tentative="1">
      <w:start w:val="1"/>
      <w:numFmt w:val="decimal"/>
      <w:lvlText w:val="%7."/>
      <w:lvlJc w:val="left"/>
      <w:pPr>
        <w:ind w:left="3987" w:hanging="360"/>
      </w:pPr>
    </w:lvl>
    <w:lvl w:ilvl="7" w:tplc="04090019" w:tentative="1">
      <w:start w:val="1"/>
      <w:numFmt w:val="lowerLetter"/>
      <w:lvlText w:val="%8."/>
      <w:lvlJc w:val="left"/>
      <w:pPr>
        <w:ind w:left="4707" w:hanging="360"/>
      </w:pPr>
    </w:lvl>
    <w:lvl w:ilvl="8" w:tplc="0409001B" w:tentative="1">
      <w:start w:val="1"/>
      <w:numFmt w:val="lowerRoman"/>
      <w:lvlText w:val="%9."/>
      <w:lvlJc w:val="right"/>
      <w:pPr>
        <w:ind w:left="5427" w:hanging="180"/>
      </w:pPr>
    </w:lvl>
  </w:abstractNum>
  <w:num w:numId="1">
    <w:abstractNumId w:val="21"/>
  </w:num>
  <w:num w:numId="2">
    <w:abstractNumId w:val="32"/>
  </w:num>
  <w:num w:numId="3">
    <w:abstractNumId w:val="15"/>
  </w:num>
  <w:num w:numId="4">
    <w:abstractNumId w:val="24"/>
  </w:num>
  <w:num w:numId="5">
    <w:abstractNumId w:val="11"/>
  </w:num>
  <w:num w:numId="6">
    <w:abstractNumId w:val="40"/>
  </w:num>
  <w:num w:numId="7">
    <w:abstractNumId w:val="4"/>
  </w:num>
  <w:num w:numId="8">
    <w:abstractNumId w:val="5"/>
  </w:num>
  <w:num w:numId="9">
    <w:abstractNumId w:val="13"/>
  </w:num>
  <w:num w:numId="10">
    <w:abstractNumId w:val="34"/>
  </w:num>
  <w:num w:numId="11">
    <w:abstractNumId w:val="7"/>
  </w:num>
  <w:num w:numId="12">
    <w:abstractNumId w:val="27"/>
  </w:num>
  <w:num w:numId="13">
    <w:abstractNumId w:val="25"/>
  </w:num>
  <w:num w:numId="14">
    <w:abstractNumId w:val="41"/>
  </w:num>
  <w:num w:numId="15">
    <w:abstractNumId w:val="38"/>
  </w:num>
  <w:num w:numId="16">
    <w:abstractNumId w:val="30"/>
  </w:num>
  <w:num w:numId="17">
    <w:abstractNumId w:val="37"/>
  </w:num>
  <w:num w:numId="18">
    <w:abstractNumId w:val="16"/>
  </w:num>
  <w:num w:numId="19">
    <w:abstractNumId w:val="18"/>
  </w:num>
  <w:num w:numId="20">
    <w:abstractNumId w:val="17"/>
  </w:num>
  <w:num w:numId="21">
    <w:abstractNumId w:val="9"/>
  </w:num>
  <w:num w:numId="22">
    <w:abstractNumId w:val="39"/>
  </w:num>
  <w:num w:numId="23">
    <w:abstractNumId w:val="14"/>
  </w:num>
  <w:num w:numId="24">
    <w:abstractNumId w:val="0"/>
  </w:num>
  <w:num w:numId="25">
    <w:abstractNumId w:val="23"/>
  </w:num>
  <w:num w:numId="26">
    <w:abstractNumId w:val="6"/>
  </w:num>
  <w:num w:numId="27">
    <w:abstractNumId w:val="31"/>
  </w:num>
  <w:num w:numId="28">
    <w:abstractNumId w:val="3"/>
  </w:num>
  <w:num w:numId="29">
    <w:abstractNumId w:val="36"/>
  </w:num>
  <w:num w:numId="30">
    <w:abstractNumId w:val="19"/>
  </w:num>
  <w:num w:numId="31">
    <w:abstractNumId w:val="44"/>
  </w:num>
  <w:num w:numId="32">
    <w:abstractNumId w:val="20"/>
  </w:num>
  <w:num w:numId="33">
    <w:abstractNumId w:val="42"/>
  </w:num>
  <w:num w:numId="34">
    <w:abstractNumId w:val="29"/>
  </w:num>
  <w:num w:numId="35">
    <w:abstractNumId w:val="12"/>
  </w:num>
  <w:num w:numId="36">
    <w:abstractNumId w:val="22"/>
  </w:num>
  <w:num w:numId="37">
    <w:abstractNumId w:val="45"/>
  </w:num>
  <w:num w:numId="38">
    <w:abstractNumId w:val="33"/>
  </w:num>
  <w:num w:numId="39">
    <w:abstractNumId w:val="35"/>
  </w:num>
  <w:num w:numId="40">
    <w:abstractNumId w:val="26"/>
  </w:num>
  <w:num w:numId="41">
    <w:abstractNumId w:val="1"/>
  </w:num>
  <w:num w:numId="42">
    <w:abstractNumId w:val="28"/>
  </w:num>
  <w:num w:numId="43">
    <w:abstractNumId w:val="8"/>
  </w:num>
  <w:num w:numId="44">
    <w:abstractNumId w:val="43"/>
  </w:num>
  <w:num w:numId="45">
    <w:abstractNumId w:val="10"/>
  </w:num>
  <w:num w:numId="4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076C6"/>
    <w:rsid w:val="000109D3"/>
    <w:rsid w:val="00011E01"/>
    <w:rsid w:val="00021838"/>
    <w:rsid w:val="00023EE1"/>
    <w:rsid w:val="0002401C"/>
    <w:rsid w:val="00024CF7"/>
    <w:rsid w:val="0002591F"/>
    <w:rsid w:val="0003029D"/>
    <w:rsid w:val="0003605E"/>
    <w:rsid w:val="000368E9"/>
    <w:rsid w:val="000370AA"/>
    <w:rsid w:val="00040BF4"/>
    <w:rsid w:val="00046694"/>
    <w:rsid w:val="00047C0D"/>
    <w:rsid w:val="00047C9C"/>
    <w:rsid w:val="0005285D"/>
    <w:rsid w:val="000555D9"/>
    <w:rsid w:val="0006343A"/>
    <w:rsid w:val="000655DD"/>
    <w:rsid w:val="000665C5"/>
    <w:rsid w:val="00066E58"/>
    <w:rsid w:val="0007015D"/>
    <w:rsid w:val="00080B59"/>
    <w:rsid w:val="00080F07"/>
    <w:rsid w:val="000816A5"/>
    <w:rsid w:val="00084E44"/>
    <w:rsid w:val="00087C28"/>
    <w:rsid w:val="000941C0"/>
    <w:rsid w:val="000A3935"/>
    <w:rsid w:val="000B09F5"/>
    <w:rsid w:val="000B143D"/>
    <w:rsid w:val="000B7F3C"/>
    <w:rsid w:val="000C2BDA"/>
    <w:rsid w:val="000C3360"/>
    <w:rsid w:val="000E199E"/>
    <w:rsid w:val="000E5E39"/>
    <w:rsid w:val="000F37F0"/>
    <w:rsid w:val="0010115B"/>
    <w:rsid w:val="00101B31"/>
    <w:rsid w:val="0010253D"/>
    <w:rsid w:val="00103EFF"/>
    <w:rsid w:val="00105BC0"/>
    <w:rsid w:val="0010731B"/>
    <w:rsid w:val="00111291"/>
    <w:rsid w:val="001172B6"/>
    <w:rsid w:val="00117ED3"/>
    <w:rsid w:val="00133884"/>
    <w:rsid w:val="001500FC"/>
    <w:rsid w:val="0015183A"/>
    <w:rsid w:val="00154BF8"/>
    <w:rsid w:val="00155468"/>
    <w:rsid w:val="0016010E"/>
    <w:rsid w:val="00170BD8"/>
    <w:rsid w:val="00173D5A"/>
    <w:rsid w:val="001774C5"/>
    <w:rsid w:val="001778B4"/>
    <w:rsid w:val="0018174D"/>
    <w:rsid w:val="00181F51"/>
    <w:rsid w:val="00183DDA"/>
    <w:rsid w:val="00191360"/>
    <w:rsid w:val="001A07F1"/>
    <w:rsid w:val="001A0CA1"/>
    <w:rsid w:val="001A3107"/>
    <w:rsid w:val="001A6B39"/>
    <w:rsid w:val="001A7A02"/>
    <w:rsid w:val="001B6C30"/>
    <w:rsid w:val="001C3117"/>
    <w:rsid w:val="001C6C6A"/>
    <w:rsid w:val="001D2C76"/>
    <w:rsid w:val="001E0277"/>
    <w:rsid w:val="001E35FE"/>
    <w:rsid w:val="001E385B"/>
    <w:rsid w:val="001E4CE7"/>
    <w:rsid w:val="00202129"/>
    <w:rsid w:val="0020266C"/>
    <w:rsid w:val="0021357B"/>
    <w:rsid w:val="00214CC8"/>
    <w:rsid w:val="00237012"/>
    <w:rsid w:val="00242616"/>
    <w:rsid w:val="00242D65"/>
    <w:rsid w:val="00243806"/>
    <w:rsid w:val="00256E7C"/>
    <w:rsid w:val="002675E7"/>
    <w:rsid w:val="00271899"/>
    <w:rsid w:val="0027408B"/>
    <w:rsid w:val="002750DC"/>
    <w:rsid w:val="00286C6B"/>
    <w:rsid w:val="00291011"/>
    <w:rsid w:val="00295169"/>
    <w:rsid w:val="002A01C3"/>
    <w:rsid w:val="002B0496"/>
    <w:rsid w:val="002C28C4"/>
    <w:rsid w:val="002C6ECB"/>
    <w:rsid w:val="002C7E5A"/>
    <w:rsid w:val="002D0658"/>
    <w:rsid w:val="002D2210"/>
    <w:rsid w:val="002F15DD"/>
    <w:rsid w:val="002F338B"/>
    <w:rsid w:val="002F796E"/>
    <w:rsid w:val="00307E59"/>
    <w:rsid w:val="003162DD"/>
    <w:rsid w:val="00324E86"/>
    <w:rsid w:val="00325C20"/>
    <w:rsid w:val="00325E00"/>
    <w:rsid w:val="00334346"/>
    <w:rsid w:val="003403C6"/>
    <w:rsid w:val="00341B5F"/>
    <w:rsid w:val="00353B10"/>
    <w:rsid w:val="003579AC"/>
    <w:rsid w:val="00363ED4"/>
    <w:rsid w:val="00372DE6"/>
    <w:rsid w:val="00372E7F"/>
    <w:rsid w:val="003774C8"/>
    <w:rsid w:val="0038675F"/>
    <w:rsid w:val="00387E1F"/>
    <w:rsid w:val="00392E9F"/>
    <w:rsid w:val="00393BD0"/>
    <w:rsid w:val="003A364E"/>
    <w:rsid w:val="003A63E6"/>
    <w:rsid w:val="003B2BB2"/>
    <w:rsid w:val="003B2FE3"/>
    <w:rsid w:val="003B5929"/>
    <w:rsid w:val="003B648B"/>
    <w:rsid w:val="003C1D0B"/>
    <w:rsid w:val="003C77A8"/>
    <w:rsid w:val="003D1401"/>
    <w:rsid w:val="003E26C2"/>
    <w:rsid w:val="003E4825"/>
    <w:rsid w:val="003E574A"/>
    <w:rsid w:val="0040236F"/>
    <w:rsid w:val="00414C78"/>
    <w:rsid w:val="0042168F"/>
    <w:rsid w:val="0042355F"/>
    <w:rsid w:val="0042584B"/>
    <w:rsid w:val="00430CA5"/>
    <w:rsid w:val="004373A5"/>
    <w:rsid w:val="004375A4"/>
    <w:rsid w:val="004401AF"/>
    <w:rsid w:val="00441047"/>
    <w:rsid w:val="00443087"/>
    <w:rsid w:val="0045096C"/>
    <w:rsid w:val="004541EF"/>
    <w:rsid w:val="00457675"/>
    <w:rsid w:val="00481160"/>
    <w:rsid w:val="0049354B"/>
    <w:rsid w:val="00493D53"/>
    <w:rsid w:val="004B362D"/>
    <w:rsid w:val="004B3FA3"/>
    <w:rsid w:val="004B56EB"/>
    <w:rsid w:val="004B7588"/>
    <w:rsid w:val="004C4D82"/>
    <w:rsid w:val="004D0D3C"/>
    <w:rsid w:val="004D36F3"/>
    <w:rsid w:val="004D5030"/>
    <w:rsid w:val="004D5DA2"/>
    <w:rsid w:val="004D6129"/>
    <w:rsid w:val="004F12FE"/>
    <w:rsid w:val="005033DF"/>
    <w:rsid w:val="00503570"/>
    <w:rsid w:val="00510297"/>
    <w:rsid w:val="00510CC3"/>
    <w:rsid w:val="005159DD"/>
    <w:rsid w:val="00516C41"/>
    <w:rsid w:val="00517D94"/>
    <w:rsid w:val="00520534"/>
    <w:rsid w:val="00520D17"/>
    <w:rsid w:val="00525F93"/>
    <w:rsid w:val="005271B7"/>
    <w:rsid w:val="0053076D"/>
    <w:rsid w:val="00530C11"/>
    <w:rsid w:val="0053697A"/>
    <w:rsid w:val="005438A5"/>
    <w:rsid w:val="00546D0D"/>
    <w:rsid w:val="00547E85"/>
    <w:rsid w:val="00554FCF"/>
    <w:rsid w:val="005614B4"/>
    <w:rsid w:val="005639B9"/>
    <w:rsid w:val="0057105F"/>
    <w:rsid w:val="00581D66"/>
    <w:rsid w:val="005853E6"/>
    <w:rsid w:val="00593453"/>
    <w:rsid w:val="005A11A4"/>
    <w:rsid w:val="005A4917"/>
    <w:rsid w:val="005A574A"/>
    <w:rsid w:val="005B3508"/>
    <w:rsid w:val="005D1CA4"/>
    <w:rsid w:val="005D2A89"/>
    <w:rsid w:val="005D54B2"/>
    <w:rsid w:val="005E6A36"/>
    <w:rsid w:val="005F364F"/>
    <w:rsid w:val="005F4723"/>
    <w:rsid w:val="005F5541"/>
    <w:rsid w:val="00601A2D"/>
    <w:rsid w:val="00615705"/>
    <w:rsid w:val="00617B72"/>
    <w:rsid w:val="00632621"/>
    <w:rsid w:val="00636ABB"/>
    <w:rsid w:val="00650936"/>
    <w:rsid w:val="00654832"/>
    <w:rsid w:val="00664774"/>
    <w:rsid w:val="00666612"/>
    <w:rsid w:val="0067048F"/>
    <w:rsid w:val="0067189D"/>
    <w:rsid w:val="0068620D"/>
    <w:rsid w:val="006A0E31"/>
    <w:rsid w:val="006A5B68"/>
    <w:rsid w:val="006A69F1"/>
    <w:rsid w:val="006B070D"/>
    <w:rsid w:val="006B31FF"/>
    <w:rsid w:val="006B4E36"/>
    <w:rsid w:val="006C33DB"/>
    <w:rsid w:val="006D61C7"/>
    <w:rsid w:val="006D78F3"/>
    <w:rsid w:val="006E65B5"/>
    <w:rsid w:val="006F0CCB"/>
    <w:rsid w:val="006F106C"/>
    <w:rsid w:val="006F2053"/>
    <w:rsid w:val="006F7D04"/>
    <w:rsid w:val="00701D15"/>
    <w:rsid w:val="0070456B"/>
    <w:rsid w:val="00706D3A"/>
    <w:rsid w:val="00707CE7"/>
    <w:rsid w:val="00720717"/>
    <w:rsid w:val="00723503"/>
    <w:rsid w:val="00730A18"/>
    <w:rsid w:val="00730CC2"/>
    <w:rsid w:val="0073377C"/>
    <w:rsid w:val="00745DD4"/>
    <w:rsid w:val="00747B40"/>
    <w:rsid w:val="00760ACA"/>
    <w:rsid w:val="00766A3F"/>
    <w:rsid w:val="007670B0"/>
    <w:rsid w:val="00767335"/>
    <w:rsid w:val="007752FC"/>
    <w:rsid w:val="00782E0E"/>
    <w:rsid w:val="007933DD"/>
    <w:rsid w:val="007938D6"/>
    <w:rsid w:val="0079561F"/>
    <w:rsid w:val="007A2FB9"/>
    <w:rsid w:val="007A68D7"/>
    <w:rsid w:val="007B2120"/>
    <w:rsid w:val="007B7A0E"/>
    <w:rsid w:val="007C1849"/>
    <w:rsid w:val="007C2BC2"/>
    <w:rsid w:val="007C6003"/>
    <w:rsid w:val="007D42EA"/>
    <w:rsid w:val="007D5669"/>
    <w:rsid w:val="007E72FF"/>
    <w:rsid w:val="007F0CCD"/>
    <w:rsid w:val="007F24E8"/>
    <w:rsid w:val="00800447"/>
    <w:rsid w:val="008018D5"/>
    <w:rsid w:val="0080326C"/>
    <w:rsid w:val="00807ABF"/>
    <w:rsid w:val="00812B52"/>
    <w:rsid w:val="00812C4E"/>
    <w:rsid w:val="00814799"/>
    <w:rsid w:val="00830AD1"/>
    <w:rsid w:val="008310FB"/>
    <w:rsid w:val="0083269B"/>
    <w:rsid w:val="00833AAC"/>
    <w:rsid w:val="00841710"/>
    <w:rsid w:val="00842569"/>
    <w:rsid w:val="008434F4"/>
    <w:rsid w:val="008443E7"/>
    <w:rsid w:val="00844E27"/>
    <w:rsid w:val="00852EB7"/>
    <w:rsid w:val="00854798"/>
    <w:rsid w:val="00856FAF"/>
    <w:rsid w:val="00864261"/>
    <w:rsid w:val="008716CE"/>
    <w:rsid w:val="0087174A"/>
    <w:rsid w:val="0087761E"/>
    <w:rsid w:val="00887E3E"/>
    <w:rsid w:val="0089519B"/>
    <w:rsid w:val="00897BDC"/>
    <w:rsid w:val="008B61B1"/>
    <w:rsid w:val="008B71B1"/>
    <w:rsid w:val="008C1F02"/>
    <w:rsid w:val="008C208C"/>
    <w:rsid w:val="008C306C"/>
    <w:rsid w:val="008C359D"/>
    <w:rsid w:val="008C3AFD"/>
    <w:rsid w:val="008C5E93"/>
    <w:rsid w:val="008D1B23"/>
    <w:rsid w:val="008D332D"/>
    <w:rsid w:val="008E5AE8"/>
    <w:rsid w:val="008E69E4"/>
    <w:rsid w:val="008E6F28"/>
    <w:rsid w:val="008F4853"/>
    <w:rsid w:val="008F4B91"/>
    <w:rsid w:val="00900445"/>
    <w:rsid w:val="00902450"/>
    <w:rsid w:val="00903A74"/>
    <w:rsid w:val="00914A91"/>
    <w:rsid w:val="00916F70"/>
    <w:rsid w:val="00921F78"/>
    <w:rsid w:val="00922EAF"/>
    <w:rsid w:val="00922EF6"/>
    <w:rsid w:val="009270C8"/>
    <w:rsid w:val="0092710B"/>
    <w:rsid w:val="0093086F"/>
    <w:rsid w:val="00934006"/>
    <w:rsid w:val="00935370"/>
    <w:rsid w:val="0094468C"/>
    <w:rsid w:val="009473D2"/>
    <w:rsid w:val="0095091B"/>
    <w:rsid w:val="0095360E"/>
    <w:rsid w:val="00967341"/>
    <w:rsid w:val="00971E6B"/>
    <w:rsid w:val="009737FD"/>
    <w:rsid w:val="00974806"/>
    <w:rsid w:val="00980ED5"/>
    <w:rsid w:val="00982B41"/>
    <w:rsid w:val="0098600F"/>
    <w:rsid w:val="009951AC"/>
    <w:rsid w:val="009B0968"/>
    <w:rsid w:val="009B0D9E"/>
    <w:rsid w:val="009C2C37"/>
    <w:rsid w:val="009C501E"/>
    <w:rsid w:val="009C64BE"/>
    <w:rsid w:val="009C7622"/>
    <w:rsid w:val="009D5D4A"/>
    <w:rsid w:val="009D6157"/>
    <w:rsid w:val="009E5CB2"/>
    <w:rsid w:val="009E5D22"/>
    <w:rsid w:val="009E645C"/>
    <w:rsid w:val="00A137FF"/>
    <w:rsid w:val="00A14D27"/>
    <w:rsid w:val="00A22981"/>
    <w:rsid w:val="00A26479"/>
    <w:rsid w:val="00A34A55"/>
    <w:rsid w:val="00A355F4"/>
    <w:rsid w:val="00A44906"/>
    <w:rsid w:val="00A45448"/>
    <w:rsid w:val="00A51625"/>
    <w:rsid w:val="00A601EC"/>
    <w:rsid w:val="00A61C13"/>
    <w:rsid w:val="00A677F2"/>
    <w:rsid w:val="00A67AEF"/>
    <w:rsid w:val="00A71CD2"/>
    <w:rsid w:val="00A7644D"/>
    <w:rsid w:val="00A77C4B"/>
    <w:rsid w:val="00A82252"/>
    <w:rsid w:val="00A86C8A"/>
    <w:rsid w:val="00A9189F"/>
    <w:rsid w:val="00AA5C07"/>
    <w:rsid w:val="00AA6F4D"/>
    <w:rsid w:val="00AB07C1"/>
    <w:rsid w:val="00AC1979"/>
    <w:rsid w:val="00AC47D7"/>
    <w:rsid w:val="00AD728F"/>
    <w:rsid w:val="00AF4DAF"/>
    <w:rsid w:val="00AF52D6"/>
    <w:rsid w:val="00B014BE"/>
    <w:rsid w:val="00B032C4"/>
    <w:rsid w:val="00B1025E"/>
    <w:rsid w:val="00B24AF5"/>
    <w:rsid w:val="00B37C8A"/>
    <w:rsid w:val="00B40B68"/>
    <w:rsid w:val="00B51B1C"/>
    <w:rsid w:val="00B53A12"/>
    <w:rsid w:val="00B610C5"/>
    <w:rsid w:val="00B61310"/>
    <w:rsid w:val="00B63F0D"/>
    <w:rsid w:val="00B668B0"/>
    <w:rsid w:val="00B7585E"/>
    <w:rsid w:val="00B81111"/>
    <w:rsid w:val="00B82921"/>
    <w:rsid w:val="00B831F3"/>
    <w:rsid w:val="00B84FD1"/>
    <w:rsid w:val="00B90482"/>
    <w:rsid w:val="00B91457"/>
    <w:rsid w:val="00BA02B0"/>
    <w:rsid w:val="00BB212B"/>
    <w:rsid w:val="00BB33D1"/>
    <w:rsid w:val="00BB3A3C"/>
    <w:rsid w:val="00BB7820"/>
    <w:rsid w:val="00BC0519"/>
    <w:rsid w:val="00BC09DA"/>
    <w:rsid w:val="00BC0E49"/>
    <w:rsid w:val="00BC1925"/>
    <w:rsid w:val="00BC4FDA"/>
    <w:rsid w:val="00BC634F"/>
    <w:rsid w:val="00BE1452"/>
    <w:rsid w:val="00BE7FAD"/>
    <w:rsid w:val="00BF3E0A"/>
    <w:rsid w:val="00BF66D9"/>
    <w:rsid w:val="00C06B77"/>
    <w:rsid w:val="00C23114"/>
    <w:rsid w:val="00C261E3"/>
    <w:rsid w:val="00C30202"/>
    <w:rsid w:val="00C342FB"/>
    <w:rsid w:val="00C348DB"/>
    <w:rsid w:val="00C36EBD"/>
    <w:rsid w:val="00C404E4"/>
    <w:rsid w:val="00C45C28"/>
    <w:rsid w:val="00C501A8"/>
    <w:rsid w:val="00C50884"/>
    <w:rsid w:val="00C5547D"/>
    <w:rsid w:val="00C57719"/>
    <w:rsid w:val="00C63AB4"/>
    <w:rsid w:val="00C67C95"/>
    <w:rsid w:val="00C711BD"/>
    <w:rsid w:val="00C746D7"/>
    <w:rsid w:val="00C74ECA"/>
    <w:rsid w:val="00C9258A"/>
    <w:rsid w:val="00CA0F71"/>
    <w:rsid w:val="00CA6F49"/>
    <w:rsid w:val="00CB2E3E"/>
    <w:rsid w:val="00CC0245"/>
    <w:rsid w:val="00CC0CEE"/>
    <w:rsid w:val="00CC2BFE"/>
    <w:rsid w:val="00CC3ECF"/>
    <w:rsid w:val="00CD2282"/>
    <w:rsid w:val="00CE2310"/>
    <w:rsid w:val="00CE2607"/>
    <w:rsid w:val="00CF1628"/>
    <w:rsid w:val="00CF6450"/>
    <w:rsid w:val="00D01D2A"/>
    <w:rsid w:val="00D0422C"/>
    <w:rsid w:val="00D14E6E"/>
    <w:rsid w:val="00D1560F"/>
    <w:rsid w:val="00D1779A"/>
    <w:rsid w:val="00D2273E"/>
    <w:rsid w:val="00D27408"/>
    <w:rsid w:val="00D37152"/>
    <w:rsid w:val="00D44CCE"/>
    <w:rsid w:val="00D50697"/>
    <w:rsid w:val="00D53377"/>
    <w:rsid w:val="00D576C3"/>
    <w:rsid w:val="00D620BE"/>
    <w:rsid w:val="00D70755"/>
    <w:rsid w:val="00D77253"/>
    <w:rsid w:val="00D7763E"/>
    <w:rsid w:val="00D83145"/>
    <w:rsid w:val="00D83324"/>
    <w:rsid w:val="00D84788"/>
    <w:rsid w:val="00D903DC"/>
    <w:rsid w:val="00D967F7"/>
    <w:rsid w:val="00DA0183"/>
    <w:rsid w:val="00DA5BED"/>
    <w:rsid w:val="00DB478C"/>
    <w:rsid w:val="00DC1C03"/>
    <w:rsid w:val="00DE10B1"/>
    <w:rsid w:val="00DE732A"/>
    <w:rsid w:val="00DF11AC"/>
    <w:rsid w:val="00E00787"/>
    <w:rsid w:val="00E032D1"/>
    <w:rsid w:val="00E04044"/>
    <w:rsid w:val="00E14200"/>
    <w:rsid w:val="00E17916"/>
    <w:rsid w:val="00E23770"/>
    <w:rsid w:val="00E25644"/>
    <w:rsid w:val="00E32AC0"/>
    <w:rsid w:val="00E33AC5"/>
    <w:rsid w:val="00E4011A"/>
    <w:rsid w:val="00E41000"/>
    <w:rsid w:val="00E42A82"/>
    <w:rsid w:val="00E45B86"/>
    <w:rsid w:val="00E53FF0"/>
    <w:rsid w:val="00E64FBC"/>
    <w:rsid w:val="00E650C7"/>
    <w:rsid w:val="00E65CAF"/>
    <w:rsid w:val="00E66FAA"/>
    <w:rsid w:val="00E700F9"/>
    <w:rsid w:val="00E7710E"/>
    <w:rsid w:val="00E8167E"/>
    <w:rsid w:val="00E81F14"/>
    <w:rsid w:val="00E83A8A"/>
    <w:rsid w:val="00E977B4"/>
    <w:rsid w:val="00EA0837"/>
    <w:rsid w:val="00EA30BA"/>
    <w:rsid w:val="00EB1237"/>
    <w:rsid w:val="00EB57B2"/>
    <w:rsid w:val="00EB7B3F"/>
    <w:rsid w:val="00EC0436"/>
    <w:rsid w:val="00EC2CB7"/>
    <w:rsid w:val="00EE0F53"/>
    <w:rsid w:val="00EE1DD5"/>
    <w:rsid w:val="00EE57EF"/>
    <w:rsid w:val="00EE6A37"/>
    <w:rsid w:val="00EF231D"/>
    <w:rsid w:val="00EF6E62"/>
    <w:rsid w:val="00F17FC2"/>
    <w:rsid w:val="00F27392"/>
    <w:rsid w:val="00F3775F"/>
    <w:rsid w:val="00F37FE0"/>
    <w:rsid w:val="00F4080E"/>
    <w:rsid w:val="00F4193C"/>
    <w:rsid w:val="00F42CE9"/>
    <w:rsid w:val="00F56075"/>
    <w:rsid w:val="00F57392"/>
    <w:rsid w:val="00F6135F"/>
    <w:rsid w:val="00F6671D"/>
    <w:rsid w:val="00F66928"/>
    <w:rsid w:val="00F72505"/>
    <w:rsid w:val="00F74F32"/>
    <w:rsid w:val="00F8493C"/>
    <w:rsid w:val="00F866E4"/>
    <w:rsid w:val="00F870C7"/>
    <w:rsid w:val="00FA59DF"/>
    <w:rsid w:val="00FA69EB"/>
    <w:rsid w:val="00FB3000"/>
    <w:rsid w:val="00FB4E13"/>
    <w:rsid w:val="00FB4E98"/>
    <w:rsid w:val="00FB5356"/>
    <w:rsid w:val="00FC7FAC"/>
    <w:rsid w:val="00FD1F1B"/>
    <w:rsid w:val="00FE3AB3"/>
    <w:rsid w:val="00FF0B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5FB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145"/>
    <w:rPr>
      <w:rFonts w:ascii="Frutiger 45 Light" w:hAnsi="Frutiger 45 Light"/>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D6129"/>
    <w:pPr>
      <w:shd w:val="clear" w:color="auto" w:fill="000080"/>
    </w:pPr>
    <w:rPr>
      <w:rFonts w:ascii="Tahoma" w:hAnsi="Tahoma" w:cs="Tahoma"/>
      <w:sz w:val="20"/>
    </w:rPr>
  </w:style>
  <w:style w:type="paragraph" w:styleId="ListParagraph">
    <w:name w:val="List Paragraph"/>
    <w:basedOn w:val="Normal"/>
    <w:uiPriority w:val="34"/>
    <w:qFormat/>
    <w:rsid w:val="00BB3A3C"/>
    <w:pPr>
      <w:spacing w:after="200" w:line="276" w:lineRule="auto"/>
      <w:ind w:left="720"/>
      <w:contextualSpacing/>
    </w:pPr>
    <w:rPr>
      <w:rFonts w:ascii="Calibri" w:eastAsia="Calibri" w:hAnsi="Calibri"/>
      <w:szCs w:val="22"/>
      <w:lang w:eastAsia="en-US"/>
    </w:rPr>
  </w:style>
  <w:style w:type="paragraph" w:styleId="BalloonText">
    <w:name w:val="Balloon Text"/>
    <w:basedOn w:val="Normal"/>
    <w:link w:val="BalloonTextChar"/>
    <w:rsid w:val="002A01C3"/>
    <w:rPr>
      <w:rFonts w:ascii="Tahoma" w:hAnsi="Tahoma" w:cs="Tahoma"/>
      <w:sz w:val="16"/>
      <w:szCs w:val="16"/>
    </w:rPr>
  </w:style>
  <w:style w:type="character" w:customStyle="1" w:styleId="BalloonTextChar">
    <w:name w:val="Balloon Text Char"/>
    <w:link w:val="BalloonText"/>
    <w:rsid w:val="002A01C3"/>
    <w:rPr>
      <w:rFonts w:ascii="Tahoma" w:hAnsi="Tahoma" w:cs="Tahoma"/>
      <w:sz w:val="16"/>
      <w:szCs w:val="16"/>
    </w:rPr>
  </w:style>
  <w:style w:type="character" w:customStyle="1" w:styleId="FooterChar">
    <w:name w:val="Footer Char"/>
    <w:link w:val="Footer"/>
    <w:uiPriority w:val="99"/>
    <w:rsid w:val="00615705"/>
    <w:rPr>
      <w:rFonts w:ascii="Frutiger 45 Light" w:hAnsi="Frutiger 45 Light"/>
      <w:sz w:val="22"/>
    </w:rPr>
  </w:style>
  <w:style w:type="paragraph" w:styleId="NormalWeb">
    <w:name w:val="Normal (Web)"/>
    <w:basedOn w:val="Normal"/>
    <w:uiPriority w:val="99"/>
    <w:unhideWhenUsed/>
    <w:rsid w:val="00AC47D7"/>
    <w:pPr>
      <w:spacing w:before="100" w:beforeAutospacing="1" w:after="100" w:afterAutospacing="1"/>
    </w:pPr>
    <w:rPr>
      <w:rFonts w:ascii="Times" w:hAnsi="Times"/>
      <w:sz w:val="20"/>
      <w:lang w:eastAsia="en-US"/>
    </w:rPr>
  </w:style>
  <w:style w:type="character" w:styleId="CommentReference">
    <w:name w:val="annotation reference"/>
    <w:basedOn w:val="DefaultParagraphFont"/>
    <w:rsid w:val="00341B5F"/>
    <w:rPr>
      <w:sz w:val="16"/>
      <w:szCs w:val="16"/>
    </w:rPr>
  </w:style>
  <w:style w:type="paragraph" w:styleId="CommentText">
    <w:name w:val="annotation text"/>
    <w:basedOn w:val="Normal"/>
    <w:link w:val="CommentTextChar"/>
    <w:rsid w:val="00341B5F"/>
    <w:rPr>
      <w:sz w:val="20"/>
    </w:rPr>
  </w:style>
  <w:style w:type="character" w:customStyle="1" w:styleId="CommentTextChar">
    <w:name w:val="Comment Text Char"/>
    <w:basedOn w:val="DefaultParagraphFont"/>
    <w:link w:val="CommentText"/>
    <w:rsid w:val="00341B5F"/>
    <w:rPr>
      <w:rFonts w:ascii="Frutiger 45 Light" w:hAnsi="Frutiger 45 Light"/>
      <w:lang w:eastAsia="en-GB"/>
    </w:rPr>
  </w:style>
  <w:style w:type="paragraph" w:styleId="CommentSubject">
    <w:name w:val="annotation subject"/>
    <w:basedOn w:val="CommentText"/>
    <w:next w:val="CommentText"/>
    <w:link w:val="CommentSubjectChar"/>
    <w:rsid w:val="00341B5F"/>
    <w:rPr>
      <w:b/>
      <w:bCs/>
    </w:rPr>
  </w:style>
  <w:style w:type="character" w:customStyle="1" w:styleId="CommentSubjectChar">
    <w:name w:val="Comment Subject Char"/>
    <w:basedOn w:val="CommentTextChar"/>
    <w:link w:val="CommentSubject"/>
    <w:rsid w:val="00341B5F"/>
    <w:rPr>
      <w:rFonts w:ascii="Frutiger 45 Light" w:hAnsi="Frutiger 45 Light"/>
      <w:b/>
      <w:bCs/>
      <w:lang w:eastAsia="en-GB"/>
    </w:rPr>
  </w:style>
  <w:style w:type="paragraph" w:styleId="Revision">
    <w:name w:val="Revision"/>
    <w:hidden/>
    <w:uiPriority w:val="71"/>
    <w:rsid w:val="00341B5F"/>
    <w:rPr>
      <w:rFonts w:ascii="Frutiger 45 Light" w:hAnsi="Frutiger 45 Light"/>
      <w:sz w:val="22"/>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145"/>
    <w:rPr>
      <w:rFonts w:ascii="Frutiger 45 Light" w:hAnsi="Frutiger 45 Light"/>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4D6129"/>
    <w:pPr>
      <w:shd w:val="clear" w:color="auto" w:fill="000080"/>
    </w:pPr>
    <w:rPr>
      <w:rFonts w:ascii="Tahoma" w:hAnsi="Tahoma" w:cs="Tahoma"/>
      <w:sz w:val="20"/>
    </w:rPr>
  </w:style>
  <w:style w:type="paragraph" w:styleId="ListParagraph">
    <w:name w:val="List Paragraph"/>
    <w:basedOn w:val="Normal"/>
    <w:uiPriority w:val="34"/>
    <w:qFormat/>
    <w:rsid w:val="00BB3A3C"/>
    <w:pPr>
      <w:spacing w:after="200" w:line="276" w:lineRule="auto"/>
      <w:ind w:left="720"/>
      <w:contextualSpacing/>
    </w:pPr>
    <w:rPr>
      <w:rFonts w:ascii="Calibri" w:eastAsia="Calibri" w:hAnsi="Calibri"/>
      <w:szCs w:val="22"/>
      <w:lang w:eastAsia="en-US"/>
    </w:rPr>
  </w:style>
  <w:style w:type="paragraph" w:styleId="BalloonText">
    <w:name w:val="Balloon Text"/>
    <w:basedOn w:val="Normal"/>
    <w:link w:val="BalloonTextChar"/>
    <w:rsid w:val="002A01C3"/>
    <w:rPr>
      <w:rFonts w:ascii="Tahoma" w:hAnsi="Tahoma" w:cs="Tahoma"/>
      <w:sz w:val="16"/>
      <w:szCs w:val="16"/>
    </w:rPr>
  </w:style>
  <w:style w:type="character" w:customStyle="1" w:styleId="BalloonTextChar">
    <w:name w:val="Balloon Text Char"/>
    <w:link w:val="BalloonText"/>
    <w:rsid w:val="002A01C3"/>
    <w:rPr>
      <w:rFonts w:ascii="Tahoma" w:hAnsi="Tahoma" w:cs="Tahoma"/>
      <w:sz w:val="16"/>
      <w:szCs w:val="16"/>
    </w:rPr>
  </w:style>
  <w:style w:type="character" w:customStyle="1" w:styleId="FooterChar">
    <w:name w:val="Footer Char"/>
    <w:link w:val="Footer"/>
    <w:uiPriority w:val="99"/>
    <w:rsid w:val="00615705"/>
    <w:rPr>
      <w:rFonts w:ascii="Frutiger 45 Light" w:hAnsi="Frutiger 45 Light"/>
      <w:sz w:val="22"/>
    </w:rPr>
  </w:style>
  <w:style w:type="paragraph" w:styleId="NormalWeb">
    <w:name w:val="Normal (Web)"/>
    <w:basedOn w:val="Normal"/>
    <w:uiPriority w:val="99"/>
    <w:unhideWhenUsed/>
    <w:rsid w:val="00AC47D7"/>
    <w:pPr>
      <w:spacing w:before="100" w:beforeAutospacing="1" w:after="100" w:afterAutospacing="1"/>
    </w:pPr>
    <w:rPr>
      <w:rFonts w:ascii="Times" w:hAnsi="Times"/>
      <w:sz w:val="20"/>
      <w:lang w:eastAsia="en-US"/>
    </w:rPr>
  </w:style>
  <w:style w:type="character" w:styleId="CommentReference">
    <w:name w:val="annotation reference"/>
    <w:basedOn w:val="DefaultParagraphFont"/>
    <w:rsid w:val="00341B5F"/>
    <w:rPr>
      <w:sz w:val="16"/>
      <w:szCs w:val="16"/>
    </w:rPr>
  </w:style>
  <w:style w:type="paragraph" w:styleId="CommentText">
    <w:name w:val="annotation text"/>
    <w:basedOn w:val="Normal"/>
    <w:link w:val="CommentTextChar"/>
    <w:rsid w:val="00341B5F"/>
    <w:rPr>
      <w:sz w:val="20"/>
    </w:rPr>
  </w:style>
  <w:style w:type="character" w:customStyle="1" w:styleId="CommentTextChar">
    <w:name w:val="Comment Text Char"/>
    <w:basedOn w:val="DefaultParagraphFont"/>
    <w:link w:val="CommentText"/>
    <w:rsid w:val="00341B5F"/>
    <w:rPr>
      <w:rFonts w:ascii="Frutiger 45 Light" w:hAnsi="Frutiger 45 Light"/>
      <w:lang w:eastAsia="en-GB"/>
    </w:rPr>
  </w:style>
  <w:style w:type="paragraph" w:styleId="CommentSubject">
    <w:name w:val="annotation subject"/>
    <w:basedOn w:val="CommentText"/>
    <w:next w:val="CommentText"/>
    <w:link w:val="CommentSubjectChar"/>
    <w:rsid w:val="00341B5F"/>
    <w:rPr>
      <w:b/>
      <w:bCs/>
    </w:rPr>
  </w:style>
  <w:style w:type="character" w:customStyle="1" w:styleId="CommentSubjectChar">
    <w:name w:val="Comment Subject Char"/>
    <w:basedOn w:val="CommentTextChar"/>
    <w:link w:val="CommentSubject"/>
    <w:rsid w:val="00341B5F"/>
    <w:rPr>
      <w:rFonts w:ascii="Frutiger 45 Light" w:hAnsi="Frutiger 45 Light"/>
      <w:b/>
      <w:bCs/>
      <w:lang w:eastAsia="en-GB"/>
    </w:rPr>
  </w:style>
  <w:style w:type="paragraph" w:styleId="Revision">
    <w:name w:val="Revision"/>
    <w:hidden/>
    <w:uiPriority w:val="71"/>
    <w:rsid w:val="00341B5F"/>
    <w:rPr>
      <w:rFonts w:ascii="Frutiger 45 Light" w:hAnsi="Frutiger 45 Light"/>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849039">
      <w:bodyDiv w:val="1"/>
      <w:marLeft w:val="0"/>
      <w:marRight w:val="0"/>
      <w:marTop w:val="0"/>
      <w:marBottom w:val="0"/>
      <w:divBdr>
        <w:top w:val="none" w:sz="0" w:space="0" w:color="auto"/>
        <w:left w:val="none" w:sz="0" w:space="0" w:color="auto"/>
        <w:bottom w:val="none" w:sz="0" w:space="0" w:color="auto"/>
        <w:right w:val="none" w:sz="0" w:space="0" w:color="auto"/>
      </w:divBdr>
      <w:divsChild>
        <w:div w:id="908154177">
          <w:marLeft w:val="360"/>
          <w:marRight w:val="0"/>
          <w:marTop w:val="200"/>
          <w:marBottom w:val="0"/>
          <w:divBdr>
            <w:top w:val="none" w:sz="0" w:space="0" w:color="auto"/>
            <w:left w:val="none" w:sz="0" w:space="0" w:color="auto"/>
            <w:bottom w:val="none" w:sz="0" w:space="0" w:color="auto"/>
            <w:right w:val="none" w:sz="0" w:space="0" w:color="auto"/>
          </w:divBdr>
        </w:div>
        <w:div w:id="1250851840">
          <w:marLeft w:val="360"/>
          <w:marRight w:val="0"/>
          <w:marTop w:val="200"/>
          <w:marBottom w:val="0"/>
          <w:divBdr>
            <w:top w:val="none" w:sz="0" w:space="0" w:color="auto"/>
            <w:left w:val="none" w:sz="0" w:space="0" w:color="auto"/>
            <w:bottom w:val="none" w:sz="0" w:space="0" w:color="auto"/>
            <w:right w:val="none" w:sz="0" w:space="0" w:color="auto"/>
          </w:divBdr>
        </w:div>
        <w:div w:id="1998879585">
          <w:marLeft w:val="360"/>
          <w:marRight w:val="0"/>
          <w:marTop w:val="200"/>
          <w:marBottom w:val="0"/>
          <w:divBdr>
            <w:top w:val="none" w:sz="0" w:space="0" w:color="auto"/>
            <w:left w:val="none" w:sz="0" w:space="0" w:color="auto"/>
            <w:bottom w:val="none" w:sz="0" w:space="0" w:color="auto"/>
            <w:right w:val="none" w:sz="0" w:space="0" w:color="auto"/>
          </w:divBdr>
        </w:div>
        <w:div w:id="1814907624">
          <w:marLeft w:val="360"/>
          <w:marRight w:val="0"/>
          <w:marTop w:val="200"/>
          <w:marBottom w:val="0"/>
          <w:divBdr>
            <w:top w:val="none" w:sz="0" w:space="0" w:color="auto"/>
            <w:left w:val="none" w:sz="0" w:space="0" w:color="auto"/>
            <w:bottom w:val="none" w:sz="0" w:space="0" w:color="auto"/>
            <w:right w:val="none" w:sz="0" w:space="0" w:color="auto"/>
          </w:divBdr>
        </w:div>
        <w:div w:id="968247871">
          <w:marLeft w:val="360"/>
          <w:marRight w:val="0"/>
          <w:marTop w:val="200"/>
          <w:marBottom w:val="0"/>
          <w:divBdr>
            <w:top w:val="none" w:sz="0" w:space="0" w:color="auto"/>
            <w:left w:val="none" w:sz="0" w:space="0" w:color="auto"/>
            <w:bottom w:val="none" w:sz="0" w:space="0" w:color="auto"/>
            <w:right w:val="none" w:sz="0" w:space="0" w:color="auto"/>
          </w:divBdr>
        </w:div>
        <w:div w:id="21520928">
          <w:marLeft w:val="360"/>
          <w:marRight w:val="0"/>
          <w:marTop w:val="200"/>
          <w:marBottom w:val="0"/>
          <w:divBdr>
            <w:top w:val="none" w:sz="0" w:space="0" w:color="auto"/>
            <w:left w:val="none" w:sz="0" w:space="0" w:color="auto"/>
            <w:bottom w:val="none" w:sz="0" w:space="0" w:color="auto"/>
            <w:right w:val="none" w:sz="0" w:space="0" w:color="auto"/>
          </w:divBdr>
        </w:div>
        <w:div w:id="2081554761">
          <w:marLeft w:val="360"/>
          <w:marRight w:val="0"/>
          <w:marTop w:val="200"/>
          <w:marBottom w:val="0"/>
          <w:divBdr>
            <w:top w:val="none" w:sz="0" w:space="0" w:color="auto"/>
            <w:left w:val="none" w:sz="0" w:space="0" w:color="auto"/>
            <w:bottom w:val="none" w:sz="0" w:space="0" w:color="auto"/>
            <w:right w:val="none" w:sz="0" w:space="0" w:color="auto"/>
          </w:divBdr>
        </w:div>
        <w:div w:id="2065792260">
          <w:marLeft w:val="360"/>
          <w:marRight w:val="0"/>
          <w:marTop w:val="200"/>
          <w:marBottom w:val="0"/>
          <w:divBdr>
            <w:top w:val="none" w:sz="0" w:space="0" w:color="auto"/>
            <w:left w:val="none" w:sz="0" w:space="0" w:color="auto"/>
            <w:bottom w:val="none" w:sz="0" w:space="0" w:color="auto"/>
            <w:right w:val="none" w:sz="0" w:space="0" w:color="auto"/>
          </w:divBdr>
        </w:div>
        <w:div w:id="1207716719">
          <w:marLeft w:val="360"/>
          <w:marRight w:val="0"/>
          <w:marTop w:val="200"/>
          <w:marBottom w:val="0"/>
          <w:divBdr>
            <w:top w:val="none" w:sz="0" w:space="0" w:color="auto"/>
            <w:left w:val="none" w:sz="0" w:space="0" w:color="auto"/>
            <w:bottom w:val="none" w:sz="0" w:space="0" w:color="auto"/>
            <w:right w:val="none" w:sz="0" w:space="0" w:color="auto"/>
          </w:divBdr>
        </w:div>
      </w:divsChild>
    </w:div>
    <w:div w:id="634139343">
      <w:bodyDiv w:val="1"/>
      <w:marLeft w:val="0"/>
      <w:marRight w:val="0"/>
      <w:marTop w:val="0"/>
      <w:marBottom w:val="0"/>
      <w:divBdr>
        <w:top w:val="none" w:sz="0" w:space="0" w:color="auto"/>
        <w:left w:val="none" w:sz="0" w:space="0" w:color="auto"/>
        <w:bottom w:val="none" w:sz="0" w:space="0" w:color="auto"/>
        <w:right w:val="none" w:sz="0" w:space="0" w:color="auto"/>
      </w:divBdr>
      <w:divsChild>
        <w:div w:id="1072655277">
          <w:marLeft w:val="547"/>
          <w:marRight w:val="0"/>
          <w:marTop w:val="125"/>
          <w:marBottom w:val="0"/>
          <w:divBdr>
            <w:top w:val="none" w:sz="0" w:space="0" w:color="auto"/>
            <w:left w:val="none" w:sz="0" w:space="0" w:color="auto"/>
            <w:bottom w:val="none" w:sz="0" w:space="0" w:color="auto"/>
            <w:right w:val="none" w:sz="0" w:space="0" w:color="auto"/>
          </w:divBdr>
        </w:div>
        <w:div w:id="1251965117">
          <w:marLeft w:val="547"/>
          <w:marRight w:val="0"/>
          <w:marTop w:val="125"/>
          <w:marBottom w:val="0"/>
          <w:divBdr>
            <w:top w:val="none" w:sz="0" w:space="0" w:color="auto"/>
            <w:left w:val="none" w:sz="0" w:space="0" w:color="auto"/>
            <w:bottom w:val="none" w:sz="0" w:space="0" w:color="auto"/>
            <w:right w:val="none" w:sz="0" w:space="0" w:color="auto"/>
          </w:divBdr>
        </w:div>
        <w:div w:id="2099716291">
          <w:marLeft w:val="547"/>
          <w:marRight w:val="0"/>
          <w:marTop w:val="125"/>
          <w:marBottom w:val="0"/>
          <w:divBdr>
            <w:top w:val="none" w:sz="0" w:space="0" w:color="auto"/>
            <w:left w:val="none" w:sz="0" w:space="0" w:color="auto"/>
            <w:bottom w:val="none" w:sz="0" w:space="0" w:color="auto"/>
            <w:right w:val="none" w:sz="0" w:space="0" w:color="auto"/>
          </w:divBdr>
        </w:div>
        <w:div w:id="1531068913">
          <w:marLeft w:val="547"/>
          <w:marRight w:val="0"/>
          <w:marTop w:val="125"/>
          <w:marBottom w:val="0"/>
          <w:divBdr>
            <w:top w:val="none" w:sz="0" w:space="0" w:color="auto"/>
            <w:left w:val="none" w:sz="0" w:space="0" w:color="auto"/>
            <w:bottom w:val="none" w:sz="0" w:space="0" w:color="auto"/>
            <w:right w:val="none" w:sz="0" w:space="0" w:color="auto"/>
          </w:divBdr>
        </w:div>
        <w:div w:id="1247107316">
          <w:marLeft w:val="547"/>
          <w:marRight w:val="0"/>
          <w:marTop w:val="125"/>
          <w:marBottom w:val="0"/>
          <w:divBdr>
            <w:top w:val="none" w:sz="0" w:space="0" w:color="auto"/>
            <w:left w:val="none" w:sz="0" w:space="0" w:color="auto"/>
            <w:bottom w:val="none" w:sz="0" w:space="0" w:color="auto"/>
            <w:right w:val="none" w:sz="0" w:space="0" w:color="auto"/>
          </w:divBdr>
        </w:div>
      </w:divsChild>
    </w:div>
    <w:div w:id="1325360063">
      <w:bodyDiv w:val="1"/>
      <w:marLeft w:val="0"/>
      <w:marRight w:val="0"/>
      <w:marTop w:val="0"/>
      <w:marBottom w:val="0"/>
      <w:divBdr>
        <w:top w:val="none" w:sz="0" w:space="0" w:color="auto"/>
        <w:left w:val="none" w:sz="0" w:space="0" w:color="auto"/>
        <w:bottom w:val="none" w:sz="0" w:space="0" w:color="auto"/>
        <w:right w:val="none" w:sz="0" w:space="0" w:color="auto"/>
      </w:divBdr>
      <w:divsChild>
        <w:div w:id="659692676">
          <w:marLeft w:val="547"/>
          <w:marRight w:val="0"/>
          <w:marTop w:val="115"/>
          <w:marBottom w:val="0"/>
          <w:divBdr>
            <w:top w:val="none" w:sz="0" w:space="0" w:color="auto"/>
            <w:left w:val="none" w:sz="0" w:space="0" w:color="auto"/>
            <w:bottom w:val="none" w:sz="0" w:space="0" w:color="auto"/>
            <w:right w:val="none" w:sz="0" w:space="0" w:color="auto"/>
          </w:divBdr>
        </w:div>
        <w:div w:id="172846365">
          <w:marLeft w:val="547"/>
          <w:marRight w:val="0"/>
          <w:marTop w:val="115"/>
          <w:marBottom w:val="0"/>
          <w:divBdr>
            <w:top w:val="none" w:sz="0" w:space="0" w:color="auto"/>
            <w:left w:val="none" w:sz="0" w:space="0" w:color="auto"/>
            <w:bottom w:val="none" w:sz="0" w:space="0" w:color="auto"/>
            <w:right w:val="none" w:sz="0" w:space="0" w:color="auto"/>
          </w:divBdr>
        </w:div>
        <w:div w:id="1203903942">
          <w:marLeft w:val="547"/>
          <w:marRight w:val="0"/>
          <w:marTop w:val="115"/>
          <w:marBottom w:val="0"/>
          <w:divBdr>
            <w:top w:val="none" w:sz="0" w:space="0" w:color="auto"/>
            <w:left w:val="none" w:sz="0" w:space="0" w:color="auto"/>
            <w:bottom w:val="none" w:sz="0" w:space="0" w:color="auto"/>
            <w:right w:val="none" w:sz="0" w:space="0" w:color="auto"/>
          </w:divBdr>
        </w:div>
        <w:div w:id="894852334">
          <w:marLeft w:val="547"/>
          <w:marRight w:val="0"/>
          <w:marTop w:val="115"/>
          <w:marBottom w:val="0"/>
          <w:divBdr>
            <w:top w:val="none" w:sz="0" w:space="0" w:color="auto"/>
            <w:left w:val="none" w:sz="0" w:space="0" w:color="auto"/>
            <w:bottom w:val="none" w:sz="0" w:space="0" w:color="auto"/>
            <w:right w:val="none" w:sz="0" w:space="0" w:color="auto"/>
          </w:divBdr>
        </w:div>
        <w:div w:id="2057312577">
          <w:marLeft w:val="547"/>
          <w:marRight w:val="0"/>
          <w:marTop w:val="115"/>
          <w:marBottom w:val="0"/>
          <w:divBdr>
            <w:top w:val="none" w:sz="0" w:space="0" w:color="auto"/>
            <w:left w:val="none" w:sz="0" w:space="0" w:color="auto"/>
            <w:bottom w:val="none" w:sz="0" w:space="0" w:color="auto"/>
            <w:right w:val="none" w:sz="0" w:space="0" w:color="auto"/>
          </w:divBdr>
        </w:div>
        <w:div w:id="686565896">
          <w:marLeft w:val="547"/>
          <w:marRight w:val="0"/>
          <w:marTop w:val="115"/>
          <w:marBottom w:val="0"/>
          <w:divBdr>
            <w:top w:val="none" w:sz="0" w:space="0" w:color="auto"/>
            <w:left w:val="none" w:sz="0" w:space="0" w:color="auto"/>
            <w:bottom w:val="none" w:sz="0" w:space="0" w:color="auto"/>
            <w:right w:val="none" w:sz="0" w:space="0" w:color="auto"/>
          </w:divBdr>
        </w:div>
        <w:div w:id="1904217663">
          <w:marLeft w:val="547"/>
          <w:marRight w:val="0"/>
          <w:marTop w:val="115"/>
          <w:marBottom w:val="0"/>
          <w:divBdr>
            <w:top w:val="none" w:sz="0" w:space="0" w:color="auto"/>
            <w:left w:val="none" w:sz="0" w:space="0" w:color="auto"/>
            <w:bottom w:val="none" w:sz="0" w:space="0" w:color="auto"/>
            <w:right w:val="none" w:sz="0" w:space="0" w:color="auto"/>
          </w:divBdr>
        </w:div>
        <w:div w:id="929044079">
          <w:marLeft w:val="547"/>
          <w:marRight w:val="0"/>
          <w:marTop w:val="115"/>
          <w:marBottom w:val="0"/>
          <w:divBdr>
            <w:top w:val="none" w:sz="0" w:space="0" w:color="auto"/>
            <w:left w:val="none" w:sz="0" w:space="0" w:color="auto"/>
            <w:bottom w:val="none" w:sz="0" w:space="0" w:color="auto"/>
            <w:right w:val="none" w:sz="0" w:space="0" w:color="auto"/>
          </w:divBdr>
        </w:div>
        <w:div w:id="812913761">
          <w:marLeft w:val="547"/>
          <w:marRight w:val="0"/>
          <w:marTop w:val="115"/>
          <w:marBottom w:val="0"/>
          <w:divBdr>
            <w:top w:val="none" w:sz="0" w:space="0" w:color="auto"/>
            <w:left w:val="none" w:sz="0" w:space="0" w:color="auto"/>
            <w:bottom w:val="none" w:sz="0" w:space="0" w:color="auto"/>
            <w:right w:val="none" w:sz="0" w:space="0" w:color="auto"/>
          </w:divBdr>
        </w:div>
      </w:divsChild>
    </w:div>
    <w:div w:id="1417945653">
      <w:bodyDiv w:val="1"/>
      <w:marLeft w:val="0"/>
      <w:marRight w:val="0"/>
      <w:marTop w:val="0"/>
      <w:marBottom w:val="0"/>
      <w:divBdr>
        <w:top w:val="none" w:sz="0" w:space="0" w:color="auto"/>
        <w:left w:val="none" w:sz="0" w:space="0" w:color="auto"/>
        <w:bottom w:val="none" w:sz="0" w:space="0" w:color="auto"/>
        <w:right w:val="none" w:sz="0" w:space="0" w:color="auto"/>
      </w:divBdr>
    </w:div>
    <w:div w:id="1568880340">
      <w:bodyDiv w:val="1"/>
      <w:marLeft w:val="0"/>
      <w:marRight w:val="0"/>
      <w:marTop w:val="0"/>
      <w:marBottom w:val="0"/>
      <w:divBdr>
        <w:top w:val="none" w:sz="0" w:space="0" w:color="auto"/>
        <w:left w:val="none" w:sz="0" w:space="0" w:color="auto"/>
        <w:bottom w:val="none" w:sz="0" w:space="0" w:color="auto"/>
        <w:right w:val="none" w:sz="0" w:space="0" w:color="auto"/>
      </w:divBdr>
      <w:divsChild>
        <w:div w:id="1358852216">
          <w:marLeft w:val="547"/>
          <w:marRight w:val="0"/>
          <w:marTop w:val="115"/>
          <w:marBottom w:val="0"/>
          <w:divBdr>
            <w:top w:val="none" w:sz="0" w:space="0" w:color="auto"/>
            <w:left w:val="none" w:sz="0" w:space="0" w:color="auto"/>
            <w:bottom w:val="none" w:sz="0" w:space="0" w:color="auto"/>
            <w:right w:val="none" w:sz="0" w:space="0" w:color="auto"/>
          </w:divBdr>
        </w:div>
        <w:div w:id="981082219">
          <w:marLeft w:val="547"/>
          <w:marRight w:val="0"/>
          <w:marTop w:val="115"/>
          <w:marBottom w:val="0"/>
          <w:divBdr>
            <w:top w:val="none" w:sz="0" w:space="0" w:color="auto"/>
            <w:left w:val="none" w:sz="0" w:space="0" w:color="auto"/>
            <w:bottom w:val="none" w:sz="0" w:space="0" w:color="auto"/>
            <w:right w:val="none" w:sz="0" w:space="0" w:color="auto"/>
          </w:divBdr>
        </w:div>
        <w:div w:id="635918114">
          <w:marLeft w:val="547"/>
          <w:marRight w:val="0"/>
          <w:marTop w:val="115"/>
          <w:marBottom w:val="0"/>
          <w:divBdr>
            <w:top w:val="none" w:sz="0" w:space="0" w:color="auto"/>
            <w:left w:val="none" w:sz="0" w:space="0" w:color="auto"/>
            <w:bottom w:val="none" w:sz="0" w:space="0" w:color="auto"/>
            <w:right w:val="none" w:sz="0" w:space="0" w:color="auto"/>
          </w:divBdr>
        </w:div>
        <w:div w:id="2006666076">
          <w:marLeft w:val="547"/>
          <w:marRight w:val="0"/>
          <w:marTop w:val="115"/>
          <w:marBottom w:val="0"/>
          <w:divBdr>
            <w:top w:val="none" w:sz="0" w:space="0" w:color="auto"/>
            <w:left w:val="none" w:sz="0" w:space="0" w:color="auto"/>
            <w:bottom w:val="none" w:sz="0" w:space="0" w:color="auto"/>
            <w:right w:val="none" w:sz="0" w:space="0" w:color="auto"/>
          </w:divBdr>
        </w:div>
        <w:div w:id="1436363859">
          <w:marLeft w:val="547"/>
          <w:marRight w:val="0"/>
          <w:marTop w:val="115"/>
          <w:marBottom w:val="0"/>
          <w:divBdr>
            <w:top w:val="none" w:sz="0" w:space="0" w:color="auto"/>
            <w:left w:val="none" w:sz="0" w:space="0" w:color="auto"/>
            <w:bottom w:val="none" w:sz="0" w:space="0" w:color="auto"/>
            <w:right w:val="none" w:sz="0" w:space="0" w:color="auto"/>
          </w:divBdr>
        </w:div>
        <w:div w:id="1492528794">
          <w:marLeft w:val="547"/>
          <w:marRight w:val="0"/>
          <w:marTop w:val="115"/>
          <w:marBottom w:val="0"/>
          <w:divBdr>
            <w:top w:val="none" w:sz="0" w:space="0" w:color="auto"/>
            <w:left w:val="none" w:sz="0" w:space="0" w:color="auto"/>
            <w:bottom w:val="none" w:sz="0" w:space="0" w:color="auto"/>
            <w:right w:val="none" w:sz="0" w:space="0" w:color="auto"/>
          </w:divBdr>
        </w:div>
        <w:div w:id="40905552">
          <w:marLeft w:val="547"/>
          <w:marRight w:val="0"/>
          <w:marTop w:val="115"/>
          <w:marBottom w:val="0"/>
          <w:divBdr>
            <w:top w:val="none" w:sz="0" w:space="0" w:color="auto"/>
            <w:left w:val="none" w:sz="0" w:space="0" w:color="auto"/>
            <w:bottom w:val="none" w:sz="0" w:space="0" w:color="auto"/>
            <w:right w:val="none" w:sz="0" w:space="0" w:color="auto"/>
          </w:divBdr>
        </w:div>
        <w:div w:id="991445331">
          <w:marLeft w:val="547"/>
          <w:marRight w:val="0"/>
          <w:marTop w:val="115"/>
          <w:marBottom w:val="0"/>
          <w:divBdr>
            <w:top w:val="none" w:sz="0" w:space="0" w:color="auto"/>
            <w:left w:val="none" w:sz="0" w:space="0" w:color="auto"/>
            <w:bottom w:val="none" w:sz="0" w:space="0" w:color="auto"/>
            <w:right w:val="none" w:sz="0" w:space="0" w:color="auto"/>
          </w:divBdr>
        </w:div>
        <w:div w:id="1116603705">
          <w:marLeft w:val="547"/>
          <w:marRight w:val="0"/>
          <w:marTop w:val="115"/>
          <w:marBottom w:val="0"/>
          <w:divBdr>
            <w:top w:val="none" w:sz="0" w:space="0" w:color="auto"/>
            <w:left w:val="none" w:sz="0" w:space="0" w:color="auto"/>
            <w:bottom w:val="none" w:sz="0" w:space="0" w:color="auto"/>
            <w:right w:val="none" w:sz="0" w:space="0" w:color="auto"/>
          </w:divBdr>
        </w:div>
      </w:divsChild>
    </w:div>
    <w:div w:id="2072580380">
      <w:bodyDiv w:val="1"/>
      <w:marLeft w:val="0"/>
      <w:marRight w:val="0"/>
      <w:marTop w:val="0"/>
      <w:marBottom w:val="0"/>
      <w:divBdr>
        <w:top w:val="none" w:sz="0" w:space="0" w:color="auto"/>
        <w:left w:val="none" w:sz="0" w:space="0" w:color="auto"/>
        <w:bottom w:val="none" w:sz="0" w:space="0" w:color="auto"/>
        <w:right w:val="none" w:sz="0" w:space="0" w:color="auto"/>
      </w:divBdr>
    </w:div>
    <w:div w:id="2105106917">
      <w:bodyDiv w:val="1"/>
      <w:marLeft w:val="0"/>
      <w:marRight w:val="0"/>
      <w:marTop w:val="0"/>
      <w:marBottom w:val="0"/>
      <w:divBdr>
        <w:top w:val="none" w:sz="0" w:space="0" w:color="auto"/>
        <w:left w:val="none" w:sz="0" w:space="0" w:color="auto"/>
        <w:bottom w:val="none" w:sz="0" w:space="0" w:color="auto"/>
        <w:right w:val="none" w:sz="0" w:space="0" w:color="auto"/>
      </w:divBdr>
      <w:divsChild>
        <w:div w:id="1266956479">
          <w:marLeft w:val="0"/>
          <w:marRight w:val="0"/>
          <w:marTop w:val="0"/>
          <w:marBottom w:val="0"/>
          <w:divBdr>
            <w:top w:val="none" w:sz="0" w:space="0" w:color="auto"/>
            <w:left w:val="none" w:sz="0" w:space="0" w:color="auto"/>
            <w:bottom w:val="none" w:sz="0" w:space="0" w:color="auto"/>
            <w:right w:val="none" w:sz="0" w:space="0" w:color="auto"/>
          </w:divBdr>
          <w:divsChild>
            <w:div w:id="1893611473">
              <w:marLeft w:val="0"/>
              <w:marRight w:val="0"/>
              <w:marTop w:val="0"/>
              <w:marBottom w:val="0"/>
              <w:divBdr>
                <w:top w:val="none" w:sz="0" w:space="0" w:color="auto"/>
                <w:left w:val="none" w:sz="0" w:space="0" w:color="auto"/>
                <w:bottom w:val="none" w:sz="0" w:space="0" w:color="auto"/>
                <w:right w:val="none" w:sz="0" w:space="0" w:color="auto"/>
              </w:divBdr>
              <w:divsChild>
                <w:div w:id="652222915">
                  <w:marLeft w:val="0"/>
                  <w:marRight w:val="0"/>
                  <w:marTop w:val="0"/>
                  <w:marBottom w:val="0"/>
                  <w:divBdr>
                    <w:top w:val="none" w:sz="0" w:space="0" w:color="auto"/>
                    <w:left w:val="none" w:sz="0" w:space="0" w:color="auto"/>
                    <w:bottom w:val="none" w:sz="0" w:space="0" w:color="auto"/>
                    <w:right w:val="none" w:sz="0" w:space="0" w:color="auto"/>
                  </w:divBdr>
                  <w:divsChild>
                    <w:div w:id="1114977745">
                      <w:marLeft w:val="0"/>
                      <w:marRight w:val="0"/>
                      <w:marTop w:val="0"/>
                      <w:marBottom w:val="0"/>
                      <w:divBdr>
                        <w:top w:val="none" w:sz="0" w:space="0" w:color="auto"/>
                        <w:left w:val="none" w:sz="0" w:space="0" w:color="auto"/>
                        <w:bottom w:val="none" w:sz="0" w:space="0" w:color="auto"/>
                        <w:right w:val="none" w:sz="0" w:space="0" w:color="auto"/>
                      </w:divBdr>
                      <w:divsChild>
                        <w:div w:id="1141994993">
                          <w:marLeft w:val="0"/>
                          <w:marRight w:val="0"/>
                          <w:marTop w:val="0"/>
                          <w:marBottom w:val="0"/>
                          <w:divBdr>
                            <w:top w:val="none" w:sz="0" w:space="0" w:color="auto"/>
                            <w:left w:val="none" w:sz="0" w:space="0" w:color="auto"/>
                            <w:bottom w:val="none" w:sz="0" w:space="0" w:color="auto"/>
                            <w:right w:val="none" w:sz="0" w:space="0" w:color="auto"/>
                          </w:divBdr>
                          <w:divsChild>
                            <w:div w:id="1614359136">
                              <w:marLeft w:val="0"/>
                              <w:marRight w:val="0"/>
                              <w:marTop w:val="0"/>
                              <w:marBottom w:val="0"/>
                              <w:divBdr>
                                <w:top w:val="none" w:sz="0" w:space="0" w:color="auto"/>
                                <w:left w:val="none" w:sz="0" w:space="0" w:color="auto"/>
                                <w:bottom w:val="none" w:sz="0" w:space="0" w:color="auto"/>
                                <w:right w:val="none" w:sz="0" w:space="0" w:color="auto"/>
                              </w:divBdr>
                              <w:divsChild>
                                <w:div w:id="501160310">
                                  <w:marLeft w:val="0"/>
                                  <w:marRight w:val="0"/>
                                  <w:marTop w:val="0"/>
                                  <w:marBottom w:val="0"/>
                                  <w:divBdr>
                                    <w:top w:val="dashed" w:sz="6" w:space="8" w:color="CCCCCC"/>
                                    <w:left w:val="none" w:sz="0" w:space="0" w:color="auto"/>
                                    <w:bottom w:val="none" w:sz="0" w:space="0" w:color="auto"/>
                                    <w:right w:val="none" w:sz="0" w:space="0" w:color="auto"/>
                                  </w:divBdr>
                                  <w:divsChild>
                                    <w:div w:id="990911080">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yperlink" Target="mailto:andrew.hughes@local.gov.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2312C1426F124A968684E7578A94F6" ma:contentTypeVersion="4" ma:contentTypeDescription="Create a new document." ma:contentTypeScope="" ma:versionID="c42191b130a8abd73980afd58ca45fdf">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1c8a0e75-f4bc-4eb4-8ed0-578eaea9e1ca" xsi:nil="true"/>
    <TaxCatchAll xmlns="1c8a0e75-f4bc-4eb4-8ed0-578eaea9e1ca"/>
    <Keyword_x002f_Tag xmlns="c8febe6a-14d9-43ab-83c3-c48f478fa47c" xsi:nil="true"/>
    <Meeting_x0020_date xmlns="c8febe6a-14d9-43ab-83c3-c48f478fa47c" xsi:nil="true"/>
    <Work_x0020_Area xmlns="c8febe6a-14d9-43ab-83c3-c48f478fa4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8FD3D-F69B-4220-A0AD-C23CE9BFF0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A1D793-5887-43D8-8143-D2556C40F821}">
  <ds:schemaRefs>
    <ds:schemaRef ds:uri="http://schemas.microsoft.com/sharepoint/v3/contenttype/forms"/>
  </ds:schemaRefs>
</ds:datastoreItem>
</file>

<file path=customXml/itemProps3.xml><?xml version="1.0" encoding="utf-8"?>
<ds:datastoreItem xmlns:ds="http://schemas.openxmlformats.org/officeDocument/2006/customXml" ds:itemID="{A67A8E17-FBEF-4E36-973D-B4DEAB6352A3}">
  <ds:schemaRefs>
    <ds:schemaRef ds:uri="http://purl.org/dc/terms/"/>
    <ds:schemaRef ds:uri="http://schemas.microsoft.com/office/infopath/2007/PartnerControls"/>
    <ds:schemaRef ds:uri="http://www.w3.org/XML/1998/namespace"/>
    <ds:schemaRef ds:uri="1c8a0e75-f4bc-4eb4-8ed0-578eaea9e1ca"/>
    <ds:schemaRef ds:uri="http://purl.org/dc/elements/1.1/"/>
    <ds:schemaRef ds:uri="c8febe6a-14d9-43ab-83c3-c48f478fa47c"/>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4ABADBF1-A96D-4B24-9EC8-F5E1C661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1275</Words>
  <Characters>7268</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4 Care and Health Integration Programme 2015-16 - final</vt:lpstr>
    </vt:vector>
  </TitlesOfParts>
  <Company>Local Government Association</Company>
  <LinksUpToDate>false</LinksUpToDate>
  <CharactersWithSpaces>8526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Care and Health Integration Programme 2015-16 - final</dc:title>
  <dc:creator>Vicki Goddard</dc:creator>
  <cp:keywords>Council meetings;Government, politics and public administration; Local government; Decision making; Council meetings;</cp:keywords>
  <cp:lastModifiedBy>John Wilesmith</cp:lastModifiedBy>
  <cp:revision>3</cp:revision>
  <cp:lastPrinted>2014-12-09T14:54:00Z</cp:lastPrinted>
  <dcterms:created xsi:type="dcterms:W3CDTF">2015-10-26T15:15:00Z</dcterms:created>
  <dcterms:modified xsi:type="dcterms:W3CDTF">2015-10-26T16:32:00Z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Report</vt:lpwstr>
  </property>
  <property fmtid="{D5CDD505-2E9C-101B-9397-08002B2CF9AE}" pid="3" name="DC.identifier">
    <vt:lpwstr>LGA</vt:lpwstr>
  </property>
  <property fmtid="{D5CDD505-2E9C-101B-9397-08002B2CF9AE}" pid="4" name="DC.Author">
    <vt:lpwstr>CH</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Title">
    <vt:lpwstr>4 Care and Health Integration Programme 2015-16 - final</vt:lpwstr>
  </property>
  <property fmtid="{D5CDD505-2E9C-101B-9397-08002B2CF9AE}" pid="16" name="Keywords">
    <vt:lpwstr>Council meetings;Government, politics and public administration; Local government; Decision making; Council meetings;</vt:lpwstr>
  </property>
  <property fmtid="{D5CDD505-2E9C-101B-9397-08002B2CF9AE}" pid="17" name="Author">
    <vt:lpwstr>Your council</vt:lpwstr>
  </property>
  <property fmtid="{D5CDD505-2E9C-101B-9397-08002B2CF9AE}" pid="18" name="ContentTypeId">
    <vt:lpwstr>0x010100572312C1426F124A968684E7578A94F6</vt:lpwstr>
  </property>
</Properties>
</file>